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CARDIO QUIRURGICA DE NARIÑO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814006248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I.C.39, I.C.40, I.C.41, I.C.42,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201, 202, 203, 205, 207, 209, 213, 214, 215, 218, 233, 235, 245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