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BBC SOLUTIONS SURGICAL MEDICAL ELEMENTS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901139486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INVITA,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autorización es por no disponibilidad Reporte de autorización 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identificaban los casos asociados a autorizaciones anuladas por no disponibilidad del material de osteosíntesis y se aplicara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