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COLOMBIANO DE NEUROPEDAGOGIA I.C.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22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