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ELP TRAUMA SALUD Y ORTOPEDI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20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