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ANA NIVEL I DEL MUNICIPIO DE FALAN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800193490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