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SANTA MARÍA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800183943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N.°768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I.C.35, I.C.36, I.C.37, I.C.38, I.C.39, I.C.41, I.C.43,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201, 203, 205, 207, 208, 209, 210, 211, 213, 215, 231, 234, 245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