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DEPARTAMENTAL MARÍA INMACULAD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1800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7, I.C.38,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10, 211,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