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ORTHOPRAXIS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830502282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N.°836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ORTESIS-PROTESIS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