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CUIDADOS CARDIONEUROVASCULARES PABON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900900155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