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PREVENCION INTEGRAL EN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900547903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