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TRAUMACENTRO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09403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27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0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