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ADIOLOGOS ASOCIADO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40939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2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