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REGIONAL DE LA ORINOQUIA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891855029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N.°256 y año: 2019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I.C.39, I.C.40, I.C.41,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203, 205, 207, 208, 209, 211, 213, 214, 215, 233, 235, 245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