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REGIONAL DE CHIQUINQUIRÁ</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820005389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N.°579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