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GENEZEN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900438216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I.C.40, I.C.41, I.C.43,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203, 207, 209, 213, 214, 215, 231, 233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