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Antioquia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E.S.E HOSPITAL SAN JUAN DE DIOS DE YARUMAL</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890981726</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N.°858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2029-10-30</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 Respiratoria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respiratoria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Respiratoria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respiratorias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fisioterapia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tfisioterapia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fisioterapia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fisioterapias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Fonoaudiología y/o Terapia del Lenguaje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Fonoaudiología y/o Terapia del Lenguaje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Fonoaudiología y/o Terapia del Lenguaje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de lenguaje y/o fonoaudiología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de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Expresa el tiempo de espera en días calendario, que transcurren entre la fecha de solicitud de la cita para la consulta por Medicina Interna de primera vez por parte del paciente/usuario a la IPS y la fecha en que es asignada</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Cardiología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I.C.51</w:t>
            </w:r>
          </w:p>
        </w:tc>
      </w:tr>
      <w:tr>
        <w:tc>
          <w:tcPr>
            <w:tcW w:type="dxa" w:w="4607"/>
          </w:tcPr>
          <w:p>
            <w:r>
              <w:t>Descripción</w:t>
            </w:r>
          </w:p>
        </w:tc>
        <w:tc>
          <w:tcPr>
            <w:tcW w:type="dxa" w:w="4607"/>
          </w:tcPr>
          <w:p>
            <w:r>
              <w:t>Expresa el tiempo de espera en días calendario que transcurren entre la fecha de asignación de la cita para la consulta por Cardiología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Cardiología de primera vez y la fecha en la cual el usuario la solicitó / número total de citas de cardiología de primera vez asignadas </w:t>
            </w:r>
          </w:p>
        </w:tc>
      </w:tr>
      <w:tr>
        <w:tc>
          <w:tcPr>
            <w:tcW w:type="dxa" w:w="4607"/>
          </w:tcPr>
          <w:p>
            <w:r>
              <w:t>Numerador</w:t>
            </w:r>
          </w:p>
        </w:tc>
        <w:tc>
          <w:tcPr>
            <w:tcW w:type="dxa" w:w="4607"/>
          </w:tcPr>
          <w:p>
            <w:r>
              <w:t xml:space="preserve">Sumatoria de la diferencia de días calendario entre la fecha en la que se asignó la cita de cardiología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cardiología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Gastroenterología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I.C.52</w:t>
            </w:r>
          </w:p>
        </w:tc>
      </w:tr>
      <w:tr>
        <w:tc>
          <w:tcPr>
            <w:tcW w:type="dxa" w:w="4607"/>
          </w:tcPr>
          <w:p>
            <w:r>
              <w:t>Descripción</w:t>
            </w:r>
          </w:p>
        </w:tc>
        <w:tc>
          <w:tcPr>
            <w:tcW w:type="dxa" w:w="4607"/>
          </w:tcPr>
          <w:p>
            <w:r>
              <w:t>Expresa el tiempo de espera en días calendario que transcurren entre la fecha de asignación de la cita para la consulta por Gastroenterología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Gastroenterología de primera vez y la fecha en la cual el usuario la solicitó / número total de citas de gastroenterología de primera vez asignadas </w:t>
            </w:r>
          </w:p>
        </w:tc>
      </w:tr>
      <w:tr>
        <w:tc>
          <w:tcPr>
            <w:tcW w:type="dxa" w:w="4607"/>
          </w:tcPr>
          <w:p>
            <w:r>
              <w:t>Numerador</w:t>
            </w:r>
          </w:p>
        </w:tc>
        <w:tc>
          <w:tcPr>
            <w:tcW w:type="dxa" w:w="4607"/>
          </w:tcPr>
          <w:p>
            <w:r>
              <w:t xml:space="preserve">Sumatoria de la diferencia de días calendario entre la fecha en la que se asignó la cita de gastroenterología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gastroenterología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asignación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asignación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asignación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dermatología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I.C.58</w:t>
            </w:r>
          </w:p>
        </w:tc>
      </w:tr>
      <w:tr>
        <w:tc>
          <w:tcPr>
            <w:tcW w:type="dxa" w:w="4607"/>
          </w:tcPr>
          <w:p>
            <w:r>
              <w:t>Descripción</w:t>
            </w:r>
          </w:p>
        </w:tc>
        <w:tc>
          <w:tcPr>
            <w:tcW w:type="dxa" w:w="4607"/>
          </w:tcPr>
          <w:p>
            <w:r>
              <w:t>Expresa el tiempo de espera en días calendario que transcurren entre la fecha de asignación de la cita para la consulta por dermatología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dermatología de primera vez y la fecha en la cual el usuario la solicitó / número total de citas de dermatología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dermatología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dermatología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I.C.60</w:t>
            </w:r>
          </w:p>
        </w:tc>
      </w:tr>
      <w:tr>
        <w:tc>
          <w:tcPr>
            <w:tcW w:type="dxa" w:w="4607"/>
          </w:tcPr>
          <w:p>
            <w:r>
              <w:t>Descripción</w:t>
            </w:r>
          </w:p>
        </w:tc>
        <w:tc>
          <w:tcPr>
            <w:tcW w:type="dxa" w:w="4607"/>
          </w:tcPr>
          <w:p>
            <w:r>
              <w:t>Expresa el tiempo de espera en días calendario que transcurren entre la fecha de asignación de la cita para la consulta por neurología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neurología de primera vez y la fecha en la cual el usuario la solicitó / número total de citas de neurología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asignación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es asignada</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otorrinolaringología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I.C.63</w:t>
            </w:r>
          </w:p>
        </w:tc>
      </w:tr>
      <w:tr>
        <w:tc>
          <w:tcPr>
            <w:tcW w:type="dxa" w:w="4607"/>
          </w:tcPr>
          <w:p>
            <w:r>
              <w:t>Descripción</w:t>
            </w:r>
          </w:p>
        </w:tc>
        <w:tc>
          <w:tcPr>
            <w:tcW w:type="dxa" w:w="4607"/>
          </w:tcPr>
          <w:p>
            <w:r>
              <w:t>Expresa el tiempo de espera en días calendario que transcurren entre la fecha de asignación de la cita para la consulta por otorrinolaringología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otorrinolaringología de primera vez y la fecha en la cual el usuario la solicitó / número total de citas de otorrinolaringología de primera vez asignadas </w:t>
            </w:r>
          </w:p>
        </w:tc>
      </w:tr>
      <w:tr>
        <w:tc>
          <w:tcPr>
            <w:tcW w:type="dxa" w:w="4607"/>
          </w:tcPr>
          <w:p>
            <w:r>
              <w:t>Numerador</w:t>
            </w:r>
          </w:p>
        </w:tc>
        <w:tc>
          <w:tcPr>
            <w:tcW w:type="dxa" w:w="4607"/>
          </w:tcPr>
          <w:p>
            <w:r>
              <w:t xml:space="preserve">Sumatoria de la diferencia de días calendario entre la fecha en la que se asignó la cita de otorrinolaringología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otorrinolaringología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infectología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I.C.68</w:t>
            </w:r>
          </w:p>
        </w:tc>
      </w:tr>
      <w:tr>
        <w:tc>
          <w:tcPr>
            <w:tcW w:type="dxa" w:w="4607"/>
          </w:tcPr>
          <w:p>
            <w:r>
              <w:t>Descripción</w:t>
            </w:r>
          </w:p>
        </w:tc>
        <w:tc>
          <w:tcPr>
            <w:tcW w:type="dxa" w:w="4607"/>
          </w:tcPr>
          <w:p>
            <w:r>
              <w:t>Expresa el tiempo de espera en días calendario que transcurren entre la fecha de asignación  de la cita para la consulta por infectología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infectología de primera vez y la fecha en la cual el usuario la solicitó / número total de citas de infectología de primera vez asignadas </w:t>
            </w:r>
          </w:p>
        </w:tc>
      </w:tr>
      <w:tr>
        <w:tc>
          <w:tcPr>
            <w:tcW w:type="dxa" w:w="4607"/>
          </w:tcPr>
          <w:p>
            <w:r>
              <w:t>Numerador</w:t>
            </w:r>
          </w:p>
        </w:tc>
        <w:tc>
          <w:tcPr>
            <w:tcW w:type="dxa" w:w="4607"/>
          </w:tcPr>
          <w:p>
            <w:r>
              <w:t xml:space="preserve">Sumatoria de la diferencia de días calendario entre la fecha en la que se asignó la cita de infectología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infectología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psiquiatría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I.C.72</w:t>
            </w:r>
          </w:p>
        </w:tc>
      </w:tr>
      <w:tr>
        <w:tc>
          <w:tcPr>
            <w:tcW w:type="dxa" w:w="4607"/>
          </w:tcPr>
          <w:p>
            <w:r>
              <w:t>Descripción</w:t>
            </w:r>
          </w:p>
        </w:tc>
        <w:tc>
          <w:tcPr>
            <w:tcW w:type="dxa" w:w="4607"/>
          </w:tcPr>
          <w:p>
            <w:r>
              <w:t>Expresa el tiempo de espera en días calendario que transcurren entre la fecha de asignación de la cita para la consulta por psiquiatría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psiquiatría de primera vez y la fecha en la cual el usuario la solicitó / número total de citas de psiquiatría de primera vez asignadas </w:t>
            </w:r>
          </w:p>
        </w:tc>
      </w:tr>
      <w:tr>
        <w:tc>
          <w:tcPr>
            <w:tcW w:type="dxa" w:w="4607"/>
          </w:tcPr>
          <w:p>
            <w:r>
              <w:t>Numerador</w:t>
            </w:r>
          </w:p>
        </w:tc>
        <w:tc>
          <w:tcPr>
            <w:tcW w:type="dxa" w:w="4607"/>
          </w:tcPr>
          <w:p>
            <w:r>
              <w:t xml:space="preserve">Sumatoria de la diferencia de días calendario entre la fecha en la que se asignó la cita de psiquiatría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psiquiatría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ortodoncia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I.C.76</w:t>
            </w:r>
          </w:p>
        </w:tc>
      </w:tr>
      <w:tr>
        <w:tc>
          <w:tcPr>
            <w:tcW w:type="dxa" w:w="4607"/>
          </w:tcPr>
          <w:p>
            <w:r>
              <w:t>Descripción</w:t>
            </w:r>
          </w:p>
        </w:tc>
        <w:tc>
          <w:tcPr>
            <w:tcW w:type="dxa" w:w="4607"/>
          </w:tcPr>
          <w:p>
            <w:r>
              <w:t>Expresa el tiempo de espera en días calendario que transcurren entre la fecha de asignación de la cita para la consulta por ortodoncia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ortodoncia de primera vez y la fecha en la cual el usuario la solicitó / número total de citas de ortodoncia de primera vez asignadas </w:t>
            </w:r>
          </w:p>
        </w:tc>
      </w:tr>
      <w:tr>
        <w:tc>
          <w:tcPr>
            <w:tcW w:type="dxa" w:w="4607"/>
          </w:tcPr>
          <w:p>
            <w:r>
              <w:t>Numerador</w:t>
            </w:r>
          </w:p>
        </w:tc>
        <w:tc>
          <w:tcPr>
            <w:tcW w:type="dxa" w:w="4607"/>
          </w:tcPr>
          <w:p>
            <w:r>
              <w:t xml:space="preserve">Sumatoria de la diferencia de días calendario entre la fecha en la que se asignó la cita de ortodoncia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ortodoncia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oftalmología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I.C.80</w:t>
            </w:r>
          </w:p>
        </w:tc>
      </w:tr>
      <w:tr>
        <w:tc>
          <w:tcPr>
            <w:tcW w:type="dxa" w:w="4607"/>
          </w:tcPr>
          <w:p>
            <w:r>
              <w:t>Descripción</w:t>
            </w:r>
          </w:p>
        </w:tc>
        <w:tc>
          <w:tcPr>
            <w:tcW w:type="dxa" w:w="4607"/>
          </w:tcPr>
          <w:p>
            <w:r>
              <w:t>Expresa el tiempo de espera en días calendario que transcurren entre la fecha de asignación de la cita para la consulta por oftalmología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oftalmología de primera vez y la fecha en la cual el usuario la solicitó / número total de citas de oftalmología de primera vez asignadas </w:t>
            </w:r>
          </w:p>
        </w:tc>
      </w:tr>
      <w:tr>
        <w:tc>
          <w:tcPr>
            <w:tcW w:type="dxa" w:w="4607"/>
          </w:tcPr>
          <w:p>
            <w:r>
              <w:t>Numerador</w:t>
            </w:r>
          </w:p>
        </w:tc>
        <w:tc>
          <w:tcPr>
            <w:tcW w:type="dxa" w:w="4607"/>
          </w:tcPr>
          <w:p>
            <w:r>
              <w:t xml:space="preserve">Sumatoria de la diferencia de días calendario entre la fecha en la que se asignó la cita de oftalmología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oftalmología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toxicología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I.C.87</w:t>
            </w:r>
          </w:p>
        </w:tc>
      </w:tr>
      <w:tr>
        <w:tc>
          <w:tcPr>
            <w:tcW w:type="dxa" w:w="4607"/>
          </w:tcPr>
          <w:p>
            <w:r>
              <w:t>Descripción</w:t>
            </w:r>
          </w:p>
        </w:tc>
        <w:tc>
          <w:tcPr>
            <w:tcW w:type="dxa" w:w="4607"/>
          </w:tcPr>
          <w:p>
            <w:r>
              <w:t>Expresa el tiempo de espera en días calendario que transcurren entre la fecha de asignación de la cita para la consulta por toxicología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toxicología de primera vez y la fecha en la cual el usuario la solicitó / número total de citas de toxicología de primera vez asignadas </w:t>
            </w:r>
          </w:p>
        </w:tc>
      </w:tr>
      <w:tr>
        <w:tc>
          <w:tcPr>
            <w:tcW w:type="dxa" w:w="4607"/>
          </w:tcPr>
          <w:p>
            <w:r>
              <w:t>Numerador</w:t>
            </w:r>
          </w:p>
        </w:tc>
        <w:tc>
          <w:tcPr>
            <w:tcW w:type="dxa" w:w="4607"/>
          </w:tcPr>
          <w:p>
            <w:r>
              <w:t xml:space="preserve">Sumatoria de la diferencia de días calendario entre la fecha en la que se asignó la cita de toxicología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toxicología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dolor y cuidados paliativos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I.C.90</w:t>
            </w:r>
          </w:p>
        </w:tc>
      </w:tr>
      <w:tr>
        <w:tc>
          <w:tcPr>
            <w:tcW w:type="dxa" w:w="4607"/>
          </w:tcPr>
          <w:p>
            <w:r>
              <w:t>Descripción</w:t>
            </w:r>
          </w:p>
        </w:tc>
        <w:tc>
          <w:tcPr>
            <w:tcW w:type="dxa" w:w="4607"/>
          </w:tcPr>
          <w:p>
            <w:r>
              <w:t>Expresa el tiempo de espera en días calendario que transcurren entre la fecha de asignación  de la cita para la consulta por medicina del dolor y cuidados paliativos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dolor y cuidados paliativos de primera vez y la fecha en la cual el usuario la solicitó / número total de citas de medicina del dolor y cuidados paliativos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dolor y cuidados paliativos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dolor y cuidados paliativos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asignadas en un periodo determinado</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Cirugía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realizadas en un periodo determinado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Resonancia Magnética Nuclear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pacientes clasificados como Triaje 2, en un periodo determinado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32" name="Picture 3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3" name="Picture 3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 las caídas de pacientes en hospitalización en un mes de seguimiento</w:t>
            </w:r>
          </w:p>
        </w:tc>
      </w:tr>
      <w:tr>
        <w:tc>
          <w:tcPr>
            <w:tcW w:type="dxa" w:w="4607"/>
          </w:tcPr>
          <w:p>
            <w:r>
              <w:t>Fórmula</w:t>
            </w:r>
          </w:p>
        </w:tc>
        <w:tc>
          <w:tcPr>
            <w:tcW w:type="dxa" w:w="4607"/>
          </w:tcPr>
          <w:p>
            <w:r>
              <w:t>(Número total de pacientes hospitalizados que sufren caídas en el periodo/Sumatoria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4" name="Picture 3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 xml:space="preserve">Es un estimador de las caídas de pacientes en urgencias en un mes de seguimiento </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5" name="Picture 3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6" name="Picture 3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 las caídas de pacientes en Apoyo Diagnóstico y Complementación Terapéutica en un mes de seguimiento</w:t>
            </w:r>
          </w:p>
        </w:tc>
      </w:tr>
      <w:tr>
        <w:tc>
          <w:tcPr>
            <w:tcW w:type="dxa" w:w="4607"/>
          </w:tcPr>
          <w:p>
            <w:r>
              <w:t>Fórmula</w:t>
            </w:r>
          </w:p>
        </w:tc>
        <w:tc>
          <w:tcPr>
            <w:tcW w:type="dxa" w:w="4607"/>
          </w:tcPr>
          <w:p>
            <w:r>
              <w:t>(Número total de pacientes atendidos en el servicio de apoyo diagnóstico y complementación terapéutica que sufren caídas en el periodo/Total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7" name="Picture 3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P.2.11</w:t>
            </w:r>
          </w:p>
        </w:tc>
      </w:tr>
      <w:tr>
        <w:tc>
          <w:tcPr>
            <w:tcW w:type="dxa" w:w="4607"/>
          </w:tcPr>
          <w:p>
            <w:r>
              <w:t>Código Propio</w:t>
            </w:r>
          </w:p>
        </w:tc>
        <w:tc>
          <w:tcPr>
            <w:tcW w:type="dxa" w:w="4607"/>
          </w:tcPr>
          <w:p>
            <w:r>
              <w:t>I.C.15</w:t>
            </w:r>
          </w:p>
        </w:tc>
      </w:tr>
      <w:tr>
        <w:tc>
          <w:tcPr>
            <w:tcW w:type="dxa" w:w="4607"/>
          </w:tcPr>
          <w:p>
            <w:r>
              <w:t>Descripción</w:t>
            </w:r>
          </w:p>
        </w:tc>
        <w:tc>
          <w:tcPr>
            <w:tcW w:type="dxa" w:w="4607"/>
          </w:tcPr>
          <w:p>
            <w:r>
              <w:t>Expresa el número de eventos adversos relacionados con la administración de medicamentos en urgencias</w:t>
            </w:r>
          </w:p>
        </w:tc>
      </w:tr>
      <w:tr>
        <w:tc>
          <w:tcPr>
            <w:tcW w:type="dxa" w:w="4607"/>
          </w:tcPr>
          <w:p>
            <w:r>
              <w:t>Fórmula</w:t>
            </w:r>
          </w:p>
        </w:tc>
        <w:tc>
          <w:tcPr>
            <w:tcW w:type="dxa" w:w="4607"/>
          </w:tcPr>
          <w:p>
            <w:r>
              <w:t>(Número de eventos adversos relacionados con la administración de medicamentos en  urgencias/ Total  de personas atendidas en urgencias en el periodo)* 100</w:t>
            </w:r>
          </w:p>
        </w:tc>
      </w:tr>
      <w:tr>
        <w:tc>
          <w:tcPr>
            <w:tcW w:type="dxa" w:w="4607"/>
          </w:tcPr>
          <w:p>
            <w:r>
              <w:t>Numerador</w:t>
            </w:r>
          </w:p>
        </w:tc>
        <w:tc>
          <w:tcPr>
            <w:tcW w:type="dxa" w:w="4607"/>
          </w:tcPr>
          <w:p>
            <w:r>
              <w:t>Número de eventos adversos relacionados con la administración de medicamentos en urgencias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8" name="Picture 3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w:t>
            </w:r>
          </w:p>
        </w:tc>
      </w:tr>
      <w:tr>
        <w:tc>
          <w:tcPr>
            <w:tcW w:type="dxa" w:w="4607"/>
          </w:tcPr>
          <w:p>
            <w:r>
              <w:t>Código Propio</w:t>
            </w:r>
          </w:p>
        </w:tc>
        <w:tc>
          <w:tcPr>
            <w:tcW w:type="dxa" w:w="4607"/>
          </w:tcPr>
          <w:p>
            <w:r>
              <w:t>I.C.16</w:t>
            </w:r>
          </w:p>
        </w:tc>
      </w:tr>
      <w:tr>
        <w:tc>
          <w:tcPr>
            <w:tcW w:type="dxa" w:w="4607"/>
          </w:tcPr>
          <w:p>
            <w:r>
              <w:t>Descripción</w:t>
            </w:r>
          </w:p>
        </w:tc>
        <w:tc>
          <w:tcPr>
            <w:tcW w:type="dxa" w:w="4607"/>
          </w:tcPr>
          <w:p>
            <w:r>
              <w:t xml:space="preserve">Expresa el número de eventos adversos relacionados con la administración de medicamentos en el servicio de hospitalización </w:t>
            </w:r>
          </w:p>
        </w:tc>
      </w:tr>
      <w:tr>
        <w:tc>
          <w:tcPr>
            <w:tcW w:type="dxa" w:w="4607"/>
          </w:tcPr>
          <w:p>
            <w:r>
              <w:t>Fórmula</w:t>
            </w:r>
          </w:p>
        </w:tc>
        <w:tc>
          <w:tcPr>
            <w:tcW w:type="dxa" w:w="4607"/>
          </w:tcPr>
          <w:p>
            <w:r>
              <w:t>(Número de eventos adversos relacionados con la administración de medicamentos en hospitalización/Total  de egresos de hospitalización)* 100</w:t>
            </w:r>
          </w:p>
        </w:tc>
      </w:tr>
      <w:tr>
        <w:tc>
          <w:tcPr>
            <w:tcW w:type="dxa" w:w="4607"/>
          </w:tcPr>
          <w:p>
            <w:r>
              <w:t>Numerador</w:t>
            </w:r>
          </w:p>
        </w:tc>
        <w:tc>
          <w:tcPr>
            <w:tcW w:type="dxa" w:w="4607"/>
          </w:tcPr>
          <w:p>
            <w:r>
              <w:t xml:space="preserve">Número de eventos adversos relacionados con la administración de medicamentos en hospitalización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egresos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9" name="Picture 3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I.C.20</w:t>
            </w:r>
          </w:p>
        </w:tc>
      </w:tr>
      <w:tr>
        <w:tc>
          <w:tcPr>
            <w:tcW w:type="dxa" w:w="4607"/>
          </w:tcPr>
          <w:p>
            <w:r>
              <w:t>Descripción</w:t>
            </w:r>
          </w:p>
        </w:tc>
        <w:tc>
          <w:tcPr>
            <w:tcW w:type="dxa" w:w="4607"/>
          </w:tcPr>
          <w:p>
            <w:r>
              <w:t>Expresa el número de pacientes hospitalizados que durante su permanencia desarrollaron úlceras por presión en un periodo determinado</w:t>
            </w:r>
          </w:p>
        </w:tc>
      </w:tr>
      <w:tr>
        <w:tc>
          <w:tcPr>
            <w:tcW w:type="dxa" w:w="4607"/>
          </w:tcPr>
          <w:p>
            <w:r>
              <w:t>Fórmula</w:t>
            </w:r>
          </w:p>
        </w:tc>
        <w:tc>
          <w:tcPr>
            <w:tcW w:type="dxa" w:w="4607"/>
          </w:tcPr>
          <w:p>
            <w:r>
              <w:t>(Número de pacientes que desarrollan úlceras por presión en la institución en el periodo/Sumatoria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en la institución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0" name="Picture 4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 en el periodo/Número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hospitalización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1" name="Picture 4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al mismo servicio de la misma Institución por el mismo diagnóstico de egreso dentro de las 72 horas posteriores dado de alta</w:t>
            </w:r>
          </w:p>
        </w:tc>
      </w:tr>
      <w:tr>
        <w:tc>
          <w:tcPr>
            <w:tcW w:type="dxa" w:w="4607"/>
          </w:tcPr>
          <w:p>
            <w:r>
              <w:t>Fórmula</w:t>
            </w:r>
          </w:p>
        </w:tc>
        <w:tc>
          <w:tcPr>
            <w:tcW w:type="dxa" w:w="4607"/>
          </w:tcPr>
          <w:p>
            <w:r>
              <w:t>(Número de pacientes que reingresan al servicio de urgencias, en la misma institución antes de 72 horas con el mismo diagnóstico de egreso/Número total de egresos vivos atendidos en el servicio de urgencias durante el periodo definido)*100</w:t>
            </w:r>
          </w:p>
        </w:tc>
      </w:tr>
      <w:tr>
        <w:tc>
          <w:tcPr>
            <w:tcW w:type="dxa" w:w="4607"/>
          </w:tcPr>
          <w:p>
            <w:r>
              <w:t>Numerador</w:t>
            </w:r>
          </w:p>
        </w:tc>
        <w:tc>
          <w:tcPr>
            <w:tcW w:type="dxa" w:w="4607"/>
          </w:tcPr>
          <w:p>
            <w:r>
              <w:t>Número de pacientes que reingresan al servicio de urgencias en la misma institución antes de 72 horas con el mismo diagnóstico de egreso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urgencias durante el periodo definido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debe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2" name="Picture 4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I.C.32, I.C.34, I.C.35, I.C.36, I.C.41, I.C.44</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203, 207, 208, 209, 215, 233</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