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Atlantico</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CLÍNICA LA ASUNCIÓN</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890102140</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N.°900 y año: 2021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2026-12-22</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IPS-ALTA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Expresa el tiempo de espera en días calendario, que transcurren entre la fecha de solicitud de la cita para la consulta por Medicina Interna de primera vez por parte del paciente/usuario a la IPS y la fecha en que es asignada</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Cardiología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I.C.51</w:t>
            </w:r>
          </w:p>
        </w:tc>
      </w:tr>
      <w:tr>
        <w:tc>
          <w:tcPr>
            <w:tcW w:type="dxa" w:w="4607"/>
          </w:tcPr>
          <w:p>
            <w:r>
              <w:t>Descripción</w:t>
            </w:r>
          </w:p>
        </w:tc>
        <w:tc>
          <w:tcPr>
            <w:tcW w:type="dxa" w:w="4607"/>
          </w:tcPr>
          <w:p>
            <w:r>
              <w:t>Expresa el tiempo de espera en días calendario que transcurren entre la fecha de asignación de la cita para la consulta por Cardiología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Cardiología de primera vez y la fecha en la cual el usuario la solicitó / número total de citas de cardiología de primera vez asignadas </w:t>
            </w:r>
          </w:p>
        </w:tc>
      </w:tr>
      <w:tr>
        <w:tc>
          <w:tcPr>
            <w:tcW w:type="dxa" w:w="4607"/>
          </w:tcPr>
          <w:p>
            <w:r>
              <w:t>Numerador</w:t>
            </w:r>
          </w:p>
        </w:tc>
        <w:tc>
          <w:tcPr>
            <w:tcW w:type="dxa" w:w="4607"/>
          </w:tcPr>
          <w:p>
            <w:r>
              <w:t xml:space="preserve">Sumatoria de la diferencia de días calendario entre la fecha en la que se asignó la cita de cardiología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cardiología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Gastroenterología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I.C.52</w:t>
            </w:r>
          </w:p>
        </w:tc>
      </w:tr>
      <w:tr>
        <w:tc>
          <w:tcPr>
            <w:tcW w:type="dxa" w:w="4607"/>
          </w:tcPr>
          <w:p>
            <w:r>
              <w:t>Descripción</w:t>
            </w:r>
          </w:p>
        </w:tc>
        <w:tc>
          <w:tcPr>
            <w:tcW w:type="dxa" w:w="4607"/>
          </w:tcPr>
          <w:p>
            <w:r>
              <w:t>Expresa el tiempo de espera en días calendario que transcurren entre la fecha de asignación de la cita para la consulta por Gastroenterología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Gastroenterología de primera vez y la fecha en la cual el usuario la solicitó / número total de citas de gastroenterología de primera vez asignadas </w:t>
            </w:r>
          </w:p>
        </w:tc>
      </w:tr>
      <w:tr>
        <w:tc>
          <w:tcPr>
            <w:tcW w:type="dxa" w:w="4607"/>
          </w:tcPr>
          <w:p>
            <w:r>
              <w:t>Numerador</w:t>
            </w:r>
          </w:p>
        </w:tc>
        <w:tc>
          <w:tcPr>
            <w:tcW w:type="dxa" w:w="4607"/>
          </w:tcPr>
          <w:p>
            <w:r>
              <w:t xml:space="preserve">Sumatoria de la diferencia de días calendario entre la fecha en la que se asignó la cita de gastroenterología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gastroenterología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I.C.56</w:t>
            </w:r>
          </w:p>
        </w:tc>
      </w:tr>
      <w:tr>
        <w:tc>
          <w:tcPr>
            <w:tcW w:type="dxa" w:w="4607"/>
          </w:tcPr>
          <w:p>
            <w:r>
              <w:t>Descripción</w:t>
            </w:r>
          </w:p>
        </w:tc>
        <w:tc>
          <w:tcPr>
            <w:tcW w:type="dxa" w:w="4607"/>
          </w:tcPr>
          <w:p>
            <w:r>
              <w:t>Expresa el tiempo de espera en días calendario que transcurren entre la fecha de asignación de la cita para la consulta por 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de primera vez y la fecha en la cual el usuario la solicitó / número total de citas de urología de primera vez asignadas </w:t>
            </w:r>
          </w:p>
        </w:tc>
      </w:tr>
      <w:tr>
        <w:tc>
          <w:tcPr>
            <w:tcW w:type="dxa" w:w="4607"/>
          </w:tcPr>
          <w:p>
            <w:r>
              <w:t>Numerador</w:t>
            </w:r>
          </w:p>
        </w:tc>
        <w:tc>
          <w:tcPr>
            <w:tcW w:type="dxa" w:w="4607"/>
          </w:tcPr>
          <w:p>
            <w:r>
              <w:t xml:space="preserve">Sumatoria de la diferencia de días calendario entre la fecha en la que se asignó la cita de 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vascular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I.C.57</w:t>
            </w:r>
          </w:p>
        </w:tc>
      </w:tr>
      <w:tr>
        <w:tc>
          <w:tcPr>
            <w:tcW w:type="dxa" w:w="4607"/>
          </w:tcPr>
          <w:p>
            <w:r>
              <w:t>Descripción</w:t>
            </w:r>
          </w:p>
        </w:tc>
        <w:tc>
          <w:tcPr>
            <w:tcW w:type="dxa" w:w="4607"/>
          </w:tcPr>
          <w:p>
            <w:r>
              <w:t>Expresa el tiempo de espera en días calendario que transcurren entre la fecha de asignación de la cita para la consulta por cirugía vascular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vascular de primera vez y la fecha en la cual el usuario la solicitó / número total de citas de cirugía vascular de primera vez asignadas </w:t>
            </w:r>
          </w:p>
        </w:tc>
      </w:tr>
      <w:tr>
        <w:tc>
          <w:tcPr>
            <w:tcW w:type="dxa" w:w="4607"/>
          </w:tcPr>
          <w:p>
            <w:r>
              <w:t>Numerador</w:t>
            </w:r>
          </w:p>
        </w:tc>
        <w:tc>
          <w:tcPr>
            <w:tcW w:type="dxa" w:w="4607"/>
          </w:tcPr>
          <w:p>
            <w:r>
              <w:t xml:space="preserve">Sumatoria de la diferencia de días calendario entre la fecha en la que se asignó la cita de cirugía vascular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vascular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372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I.C.60</w:t>
            </w:r>
          </w:p>
        </w:tc>
      </w:tr>
      <w:tr>
        <w:tc>
          <w:tcPr>
            <w:tcW w:type="dxa" w:w="4607"/>
          </w:tcPr>
          <w:p>
            <w:r>
              <w:t>Descripción</w:t>
            </w:r>
          </w:p>
        </w:tc>
        <w:tc>
          <w:tcPr>
            <w:tcW w:type="dxa" w:w="4607"/>
          </w:tcPr>
          <w:p>
            <w:r>
              <w:t>Expresa el tiempo de espera en días calendario que transcurren entre la fecha de asignación de la cita para la consulta por neurología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neurología de primera vez y la fecha en la cual el usuario la solicitó / número total de citas de neurología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asignación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es asignada</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otorrinolaringología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I.C.63</w:t>
            </w:r>
          </w:p>
        </w:tc>
      </w:tr>
      <w:tr>
        <w:tc>
          <w:tcPr>
            <w:tcW w:type="dxa" w:w="4607"/>
          </w:tcPr>
          <w:p>
            <w:r>
              <w:t>Descripción</w:t>
            </w:r>
          </w:p>
        </w:tc>
        <w:tc>
          <w:tcPr>
            <w:tcW w:type="dxa" w:w="4607"/>
          </w:tcPr>
          <w:p>
            <w:r>
              <w:t>Expresa el tiempo de espera en días calendario que transcurren entre la fecha de asignación de la cita para la consulta por otorrinolaringología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otorrinolaringología de primera vez y la fecha en la cual el usuario la solicitó / número total de citas de otorrinolaringología de primera vez asignadas </w:t>
            </w:r>
          </w:p>
        </w:tc>
      </w:tr>
      <w:tr>
        <w:tc>
          <w:tcPr>
            <w:tcW w:type="dxa" w:w="4607"/>
          </w:tcPr>
          <w:p>
            <w:r>
              <w:t>Numerador</w:t>
            </w:r>
          </w:p>
        </w:tc>
        <w:tc>
          <w:tcPr>
            <w:tcW w:type="dxa" w:w="4607"/>
          </w:tcPr>
          <w:p>
            <w:r>
              <w:t xml:space="preserve">Sumatoria de la diferencia de días calendario entre la fecha en la que se asignó la cita de otorrinolaringología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otorrinolaringología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de mano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I.C.64</w:t>
            </w:r>
          </w:p>
        </w:tc>
      </w:tr>
      <w:tr>
        <w:tc>
          <w:tcPr>
            <w:tcW w:type="dxa" w:w="4607"/>
          </w:tcPr>
          <w:p>
            <w:r>
              <w:t>Descripción</w:t>
            </w:r>
          </w:p>
        </w:tc>
        <w:tc>
          <w:tcPr>
            <w:tcW w:type="dxa" w:w="4607"/>
          </w:tcPr>
          <w:p>
            <w:r>
              <w:t>Expresa el tiempo de espera en días calendario que transcurren entre la fecha de asignación de la cita para la consulta por cirugía de mano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mano de primera vez y la fecha en la cual el usuario la solicitó / número total de citas de cirugía de mano a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mano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mano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neurocirugía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I.C.65</w:t>
            </w:r>
          </w:p>
        </w:tc>
      </w:tr>
      <w:tr>
        <w:tc>
          <w:tcPr>
            <w:tcW w:type="dxa" w:w="4607"/>
          </w:tcPr>
          <w:p>
            <w:r>
              <w:t>Descripción</w:t>
            </w:r>
          </w:p>
        </w:tc>
        <w:tc>
          <w:tcPr>
            <w:tcW w:type="dxa" w:w="4607"/>
          </w:tcPr>
          <w:p>
            <w:r>
              <w:t>Expresa el tiempo de espera en días calendario que transcurren entre la fecha de asignación de la cita para la consulta por neurocirugía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neurocirugía de primera vez y la fecha en la cual el usuario la solicitó / número total de citas de neurocirugía de primera vez asignadas </w:t>
            </w:r>
          </w:p>
        </w:tc>
      </w:tr>
      <w:tr>
        <w:tc>
          <w:tcPr>
            <w:tcW w:type="dxa" w:w="4607"/>
          </w:tcPr>
          <w:p>
            <w:r>
              <w:t>Numerador</w:t>
            </w:r>
          </w:p>
        </w:tc>
        <w:tc>
          <w:tcPr>
            <w:tcW w:type="dxa" w:w="4607"/>
          </w:tcPr>
          <w:p>
            <w:r>
              <w:t xml:space="preserve">Sumatoria de la diferencia de días calendario entre la fecha en la que se asignó la cita de neurocirugía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neurocirugía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387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hematología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I.C.67</w:t>
            </w:r>
          </w:p>
        </w:tc>
      </w:tr>
      <w:tr>
        <w:tc>
          <w:tcPr>
            <w:tcW w:type="dxa" w:w="4607"/>
          </w:tcPr>
          <w:p>
            <w:r>
              <w:t>Descripción</w:t>
            </w:r>
          </w:p>
        </w:tc>
        <w:tc>
          <w:tcPr>
            <w:tcW w:type="dxa" w:w="4607"/>
          </w:tcPr>
          <w:p>
            <w:r>
              <w:t>Expresa el tiempo de espera en días calendario que transcurren entre la fecha de asignación  de la cita para la consulta por hematología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hematología de primera vez y la fecha en la cual el usuario la solicitó / número total de citas de hematología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hematología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hematología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oncología clínica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I.C.70</w:t>
            </w:r>
          </w:p>
        </w:tc>
      </w:tr>
      <w:tr>
        <w:tc>
          <w:tcPr>
            <w:tcW w:type="dxa" w:w="4607"/>
          </w:tcPr>
          <w:p>
            <w:r>
              <w:t>Descripción</w:t>
            </w:r>
          </w:p>
        </w:tc>
        <w:tc>
          <w:tcPr>
            <w:tcW w:type="dxa" w:w="4607"/>
          </w:tcPr>
          <w:p>
            <w:r>
              <w:t>Expresa el tiempo de espera en días calendario que transcurren entre la fecha de asignación de la cita para la consulta por oncología clínica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oncología clínica de primera vez y la fecha en la cual el usuario la solicitó / número total de citas de oncología clínica de primera vez asignadas </w:t>
            </w:r>
          </w:p>
        </w:tc>
      </w:tr>
      <w:tr>
        <w:tc>
          <w:tcPr>
            <w:tcW w:type="dxa" w:w="4607"/>
          </w:tcPr>
          <w:p>
            <w:r>
              <w:t>Numerador</w:t>
            </w:r>
          </w:p>
        </w:tc>
        <w:tc>
          <w:tcPr>
            <w:tcW w:type="dxa" w:w="4607"/>
          </w:tcPr>
          <w:p>
            <w:r>
              <w:t xml:space="preserve">Sumatoria de la diferencia de días calendario entre la fecha en la que se asignó la cita de oncología clínica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oncología clínica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maxilofacial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I.C.79</w:t>
            </w:r>
          </w:p>
        </w:tc>
      </w:tr>
      <w:tr>
        <w:tc>
          <w:tcPr>
            <w:tcW w:type="dxa" w:w="4607"/>
          </w:tcPr>
          <w:p>
            <w:r>
              <w:t>Descripción</w:t>
            </w:r>
          </w:p>
        </w:tc>
        <w:tc>
          <w:tcPr>
            <w:tcW w:type="dxa" w:w="4607"/>
          </w:tcPr>
          <w:p>
            <w:r>
              <w:t>Expresa el tiempo de espera en días calendario que transcurren entre la fecha de asignación de la cita para la consulta por cirugía maxilofacial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maxilofacial de primera vez y la fecha en la cual el usuario la solicitó / número total de citas de cirugía maxilofacial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maxilofacial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maxilofacial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cardiovascular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I.C.81</w:t>
            </w:r>
          </w:p>
        </w:tc>
      </w:tr>
      <w:tr>
        <w:tc>
          <w:tcPr>
            <w:tcW w:type="dxa" w:w="4607"/>
          </w:tcPr>
          <w:p>
            <w:r>
              <w:t>Descripción</w:t>
            </w:r>
          </w:p>
        </w:tc>
        <w:tc>
          <w:tcPr>
            <w:tcW w:type="dxa" w:w="4607"/>
          </w:tcPr>
          <w:p>
            <w:r>
              <w:t>Expresa el tiempo de espera en días calendario que transcurren entre la fecha de asignación de la cita para la consulta por cirugía cardiovascular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cardiovascular de primera vez y la fecha en la cual el usuario la solicitó / número total de citas de cirugía cardiovascular de primera vez asignadas </w:t>
            </w:r>
          </w:p>
        </w:tc>
      </w:tr>
      <w:tr>
        <w:tc>
          <w:tcPr>
            <w:tcW w:type="dxa" w:w="4607"/>
          </w:tcPr>
          <w:p>
            <w:r>
              <w:t>Numerador</w:t>
            </w:r>
          </w:p>
        </w:tc>
        <w:tc>
          <w:tcPr>
            <w:tcW w:type="dxa" w:w="4607"/>
          </w:tcPr>
          <w:p>
            <w:r>
              <w:t xml:space="preserve">Sumatoria de la diferencia de días calendario entre la fecha en la que se asignó la cita de cirugía cardiovascular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cardiovascular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de tórax</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I.C.83</w:t>
            </w:r>
          </w:p>
        </w:tc>
      </w:tr>
      <w:tr>
        <w:tc>
          <w:tcPr>
            <w:tcW w:type="dxa" w:w="4607"/>
          </w:tcPr>
          <w:p>
            <w:r>
              <w:t>Descripción</w:t>
            </w:r>
          </w:p>
        </w:tc>
        <w:tc>
          <w:tcPr>
            <w:tcW w:type="dxa" w:w="4607"/>
          </w:tcPr>
          <w:p>
            <w:r>
              <w:t>Expresa el tiempo de espera en días calendario que transcurren entre la fecha de asignación de la cita para la consulta por cirugía de tórax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tórax de primera vez y la fecha en la cual el usuario la solicitó / número total de citas de cirugía de tórax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tórax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tórax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medicina nuclear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I.C.85</w:t>
            </w:r>
          </w:p>
        </w:tc>
      </w:tr>
      <w:tr>
        <w:tc>
          <w:tcPr>
            <w:tcW w:type="dxa" w:w="4607"/>
          </w:tcPr>
          <w:p>
            <w:r>
              <w:t>Descripción</w:t>
            </w:r>
          </w:p>
        </w:tc>
        <w:tc>
          <w:tcPr>
            <w:tcW w:type="dxa" w:w="4607"/>
          </w:tcPr>
          <w:p>
            <w:r>
              <w:t>Expresa el tiempo de espera en días calendario que transcurren entre la fecha de asignación de la cita para la consulta por medicina nuclear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nuclear de primera vez y la fecha en la cual el usuario la solicitó / número total de citas de medicina nuclear de primera vez asignadas </w:t>
            </w:r>
          </w:p>
        </w:tc>
      </w:tr>
      <w:tr>
        <w:tc>
          <w:tcPr>
            <w:tcW w:type="dxa" w:w="4607"/>
          </w:tcPr>
          <w:p>
            <w:r>
              <w:t>Numerador</w:t>
            </w:r>
          </w:p>
        </w:tc>
        <w:tc>
          <w:tcPr>
            <w:tcW w:type="dxa" w:w="4607"/>
          </w:tcPr>
          <w:p>
            <w:r>
              <w:t xml:space="preserve">Sumatoria de la diferencia de días calendario entre la fecha en la que se asignó la cita de medicina nuclear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nuclear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383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de cabeza y cuello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I.C.86</w:t>
            </w:r>
          </w:p>
        </w:tc>
      </w:tr>
      <w:tr>
        <w:tc>
          <w:tcPr>
            <w:tcW w:type="dxa" w:w="4607"/>
          </w:tcPr>
          <w:p>
            <w:r>
              <w:t>Descripción</w:t>
            </w:r>
          </w:p>
        </w:tc>
        <w:tc>
          <w:tcPr>
            <w:tcW w:type="dxa" w:w="4607"/>
          </w:tcPr>
          <w:p>
            <w:r>
              <w:t>Expresa el tiempo de espera en días calendario que transcurren entre la fecha de asignación de la cita para la consulta por cirugía de cabeza y cuello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cabeza y cuello de primera vez y la fecha en la cual el usuario la solicitó / número total de citas de cirugía de cabeza y cuello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cabeza y cuello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cabeza y cuello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neurológica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I.C.89</w:t>
            </w:r>
          </w:p>
        </w:tc>
      </w:tr>
      <w:tr>
        <w:tc>
          <w:tcPr>
            <w:tcW w:type="dxa" w:w="4607"/>
          </w:tcPr>
          <w:p>
            <w:r>
              <w:t>Descripción</w:t>
            </w:r>
          </w:p>
        </w:tc>
        <w:tc>
          <w:tcPr>
            <w:tcW w:type="dxa" w:w="4607"/>
          </w:tcPr>
          <w:p>
            <w:r>
              <w:t>Expresa el tiempo de espera en días calendario que transcurren entre la fecha de asignación de la cita para la consulta por cirugía neurológica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neurológica de primera vez y la fecha en la cual el usuario la solicitó / número total de citas de cirugía neurológica de primera vez asignadas </w:t>
            </w:r>
          </w:p>
        </w:tc>
      </w:tr>
      <w:tr>
        <w:tc>
          <w:tcPr>
            <w:tcW w:type="dxa" w:w="4607"/>
          </w:tcPr>
          <w:p>
            <w:r>
              <w:t>Numerador</w:t>
            </w:r>
          </w:p>
        </w:tc>
        <w:tc>
          <w:tcPr>
            <w:tcW w:type="dxa" w:w="4607"/>
          </w:tcPr>
          <w:p>
            <w:r>
              <w:t xml:space="preserve">Sumatoria de la diferencia de días calendario entre la fecha en la que se asignó la cita de cirugía neurológica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neurológica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218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dolor y cuidados paliativos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I.C.90</w:t>
            </w:r>
          </w:p>
        </w:tc>
      </w:tr>
      <w:tr>
        <w:tc>
          <w:tcPr>
            <w:tcW w:type="dxa" w:w="4607"/>
          </w:tcPr>
          <w:p>
            <w:r>
              <w:t>Descripción</w:t>
            </w:r>
          </w:p>
        </w:tc>
        <w:tc>
          <w:tcPr>
            <w:tcW w:type="dxa" w:w="4607"/>
          </w:tcPr>
          <w:p>
            <w:r>
              <w:t>Expresa el tiempo de espera en días calendario que transcurren entre la fecha de asignación  de la cita para la consulta por medicina del dolor y cuidados paliativos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dolor y cuidados paliativos de primera vez y la fecha en la cual el usuario la solicitó / número total de citas de medicina del dolor y cuidados paliativos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dolor y cuidados paliativos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dolor y cuidados paliativos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plástica y estética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I.C.98</w:t>
            </w:r>
          </w:p>
        </w:tc>
      </w:tr>
      <w:tr>
        <w:tc>
          <w:tcPr>
            <w:tcW w:type="dxa" w:w="4607"/>
          </w:tcPr>
          <w:p>
            <w:r>
              <w:t>Descripción</w:t>
            </w:r>
          </w:p>
        </w:tc>
        <w:tc>
          <w:tcPr>
            <w:tcW w:type="dxa" w:w="4607"/>
          </w:tcPr>
          <w:p>
            <w:r>
              <w:t>Expresa el tiempo de espera en días calendario que transcurren entre la fecha de asignación de la cita para la consulta por cirugía plástica y estética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plástica y estética de primera vez y la fecha en la cual el usuario la solicitó / número total de citas de cirugía plástica y estética de primera vez asignadas </w:t>
            </w:r>
          </w:p>
        </w:tc>
      </w:tr>
      <w:tr>
        <w:tc>
          <w:tcPr>
            <w:tcW w:type="dxa" w:w="4607"/>
          </w:tcPr>
          <w:p>
            <w:r>
              <w:t>Numerador</w:t>
            </w:r>
          </w:p>
        </w:tc>
        <w:tc>
          <w:tcPr>
            <w:tcW w:type="dxa" w:w="4607"/>
          </w:tcPr>
          <w:p>
            <w:r>
              <w:t xml:space="preserve">Sumatoria de la diferencia de días calendario entre la fecha en la que se asignó la cita cirugía plástica y estética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plástica y estética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ortopedia oncológica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I.C.99</w:t>
            </w:r>
          </w:p>
        </w:tc>
      </w:tr>
      <w:tr>
        <w:tc>
          <w:tcPr>
            <w:tcW w:type="dxa" w:w="4607"/>
          </w:tcPr>
          <w:p>
            <w:r>
              <w:t>Descripción</w:t>
            </w:r>
          </w:p>
        </w:tc>
        <w:tc>
          <w:tcPr>
            <w:tcW w:type="dxa" w:w="4607"/>
          </w:tcPr>
          <w:p>
            <w:r>
              <w:t>Expresa el tiempo de espera en días calendario que transcurren entre la fecha de asignación de la cita para la consulta por ortopedia oncológica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oncológica de primera vez y la fecha en la cual el usuario la solicitó / número total de citas de ortopedia oncológica de primera vez asignadas </w:t>
            </w:r>
          </w:p>
        </w:tc>
      </w:tr>
      <w:tr>
        <w:tc>
          <w:tcPr>
            <w:tcW w:type="dxa" w:w="4607"/>
          </w:tcPr>
          <w:p>
            <w:r>
              <w:t>Numerador</w:t>
            </w:r>
          </w:p>
        </w:tc>
        <w:tc>
          <w:tcPr>
            <w:tcW w:type="dxa" w:w="4607"/>
          </w:tcPr>
          <w:p>
            <w:r>
              <w:t xml:space="preserve">Sumatoria de la diferencia de días calendario entre la fecha en la que se asignó la cita ortopedia oncológica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oncológica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393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urología oncológica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I.C.100</w:t>
            </w:r>
          </w:p>
        </w:tc>
      </w:tr>
      <w:tr>
        <w:tc>
          <w:tcPr>
            <w:tcW w:type="dxa" w:w="4607"/>
          </w:tcPr>
          <w:p>
            <w:r>
              <w:t>Descripción</w:t>
            </w:r>
          </w:p>
        </w:tc>
        <w:tc>
          <w:tcPr>
            <w:tcW w:type="dxa" w:w="4607"/>
          </w:tcPr>
          <w:p>
            <w:r>
              <w:t>Expresa el tiempo de espera en días calendario que transcurren entre la fecha de asignación de la cita para la consulta por urología oncológica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oncológica de primera vez y la fecha en la cual el usuario la solicitó / número total de citas de urología oncológica de primera vez asignadas </w:t>
            </w:r>
          </w:p>
        </w:tc>
      </w:tr>
      <w:tr>
        <w:tc>
          <w:tcPr>
            <w:tcW w:type="dxa" w:w="4607"/>
          </w:tcPr>
          <w:p>
            <w:r>
              <w:t>Numerador</w:t>
            </w:r>
          </w:p>
        </w:tc>
        <w:tc>
          <w:tcPr>
            <w:tcW w:type="dxa" w:w="4607"/>
          </w:tcPr>
          <w:p>
            <w:r>
              <w:t xml:space="preserve">Sumatoria de la diferencia de días calendario entre la fecha en la que se asignó la cita urología oncológica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oncológica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395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asignadas en un periodo determinado</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Cirugía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0" name="Picture 3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1" name="Picture 3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realizadas en un periodo determinado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Resonancia Magnética Nuclear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2" name="Picture 3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pacientes clasificados como Triaje 2, en un periodo determinado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3" name="Picture 3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34" name="Picture 3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5" name="Picture 3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 xml:space="preserve">Tasa de Incidencia de Neumonía Asociada a Ventilador Mecánico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w:t>
            </w:r>
          </w:p>
        </w:tc>
      </w:tr>
      <w:tr>
        <w:tc>
          <w:tcPr>
            <w:tcW w:type="dxa" w:w="4607"/>
          </w:tcPr>
          <w:p>
            <w:r>
              <w:t>Código Propio</w:t>
            </w:r>
          </w:p>
        </w:tc>
        <w:tc>
          <w:tcPr>
            <w:tcW w:type="dxa" w:w="4607"/>
          </w:tcPr>
          <w:p>
            <w:r>
              <w:t>I.C.04</w:t>
            </w:r>
          </w:p>
        </w:tc>
      </w:tr>
      <w:tr>
        <w:tc>
          <w:tcPr>
            <w:tcW w:type="dxa" w:w="4607"/>
          </w:tcPr>
          <w:p>
            <w:r>
              <w:t>Descripción</w:t>
            </w:r>
          </w:p>
        </w:tc>
        <w:tc>
          <w:tcPr>
            <w:tcW w:type="dxa" w:w="4607"/>
          </w:tcPr>
          <w:p>
            <w:r>
              <w:t xml:space="preserve">Es un estimador del riesgo de NAV en la población de pacientes con ventilador mecánico en la Unidad de Cuidado Intensivo-UCI </w:t>
            </w:r>
          </w:p>
        </w:tc>
      </w:tr>
      <w:tr>
        <w:tc>
          <w:tcPr>
            <w:tcW w:type="dxa" w:w="4607"/>
          </w:tcPr>
          <w:p>
            <w:r>
              <w:t>Fórmula</w:t>
            </w:r>
          </w:p>
        </w:tc>
        <w:tc>
          <w:tcPr>
            <w:tcW w:type="dxa" w:w="4607"/>
          </w:tcPr>
          <w:p>
            <w:r>
              <w:t>(Número de neumonías asociadas a ventilador nuevas en la UCI/Número de días con ventilador mecánico en UCI) en un mes de seguimiento* 1000 días de ventilador</w:t>
            </w:r>
          </w:p>
        </w:tc>
      </w:tr>
      <w:tr>
        <w:tc>
          <w:tcPr>
            <w:tcW w:type="dxa" w:w="4607"/>
          </w:tcPr>
          <w:p>
            <w:r>
              <w:t>Numerador</w:t>
            </w:r>
          </w:p>
        </w:tc>
        <w:tc>
          <w:tcPr>
            <w:tcW w:type="dxa" w:w="4607"/>
          </w:tcPr>
          <w:p>
            <w:r>
              <w:t>Número de neumonías asociadas a ventilador nuevas en la UCI * 1000 días de ventilador</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días ventilador mecánico en UCI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ventilador</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Neumonía Asociada a Ventilación mecánica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110, 109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6" name="Picture 3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Tracto Urinario Asociada a Catéter (ISTU-AC)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P.2.2</w:t>
            </w:r>
          </w:p>
        </w:tc>
      </w:tr>
      <w:tr>
        <w:tc>
          <w:tcPr>
            <w:tcW w:type="dxa" w:w="4607"/>
          </w:tcPr>
          <w:p>
            <w:r>
              <w:t>Código Propio</w:t>
            </w:r>
          </w:p>
        </w:tc>
        <w:tc>
          <w:tcPr>
            <w:tcW w:type="dxa" w:w="4607"/>
          </w:tcPr>
          <w:p>
            <w:r>
              <w:t>I.C.06, I.C.07</w:t>
            </w:r>
          </w:p>
        </w:tc>
      </w:tr>
      <w:tr>
        <w:tc>
          <w:tcPr>
            <w:tcW w:type="dxa" w:w="4607"/>
          </w:tcPr>
          <w:p>
            <w:r>
              <w:t>Descripción</w:t>
            </w:r>
          </w:p>
        </w:tc>
        <w:tc>
          <w:tcPr>
            <w:tcW w:type="dxa" w:w="4607"/>
          </w:tcPr>
          <w:p>
            <w:r>
              <w:t>Es un estimador del riesgo de ISTU-AC en la población de pacientes con catéter urinario en la Unidad de Cuidado Intensivo UCI</w:t>
            </w:r>
          </w:p>
        </w:tc>
      </w:tr>
      <w:tr>
        <w:tc>
          <w:tcPr>
            <w:tcW w:type="dxa" w:w="4607"/>
          </w:tcPr>
          <w:p>
            <w:r>
              <w:t>Fórmula</w:t>
            </w:r>
          </w:p>
        </w:tc>
        <w:tc>
          <w:tcPr>
            <w:tcW w:type="dxa" w:w="4607"/>
          </w:tcPr>
          <w:p>
            <w:r>
              <w:t>(Sumatoria de los casos nuevos de infección del tracto urinario asociada a catéter (ISTU-AC) en UCI (adulto y pediátrica)en un mes de seguimiento en un periodo, /Número de días catéter urinario en UCI (adulto y pediátrica))*1000</w:t>
            </w:r>
          </w:p>
        </w:tc>
      </w:tr>
      <w:tr>
        <w:tc>
          <w:tcPr>
            <w:tcW w:type="dxa" w:w="4607"/>
          </w:tcPr>
          <w:p>
            <w:r>
              <w:t>Numerador</w:t>
            </w:r>
          </w:p>
        </w:tc>
        <w:tc>
          <w:tcPr>
            <w:tcW w:type="dxa" w:w="4607"/>
          </w:tcPr>
          <w:p>
            <w:r>
              <w:t>Sumatoria de los casos nuevos de infección del tracto urinario asociada a catéter (ISTU-AC) en UCI (adulto y pediátrica) en un mes de seguimiento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de días catéter urinario en UCI (adulto y pediátrica) en un mes de seguimiento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cateter urinario</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del Tracto urinario Asociado a Catéter “Solo aplica para UCI adulta, UCI pediátrica”</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109, 110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7" name="Picture 3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Torrente Sanguíneo Asociada a Catéter (ITS- 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P.2.3</w:t>
            </w:r>
          </w:p>
        </w:tc>
      </w:tr>
      <w:tr>
        <w:tc>
          <w:tcPr>
            <w:tcW w:type="dxa" w:w="4607"/>
          </w:tcPr>
          <w:p>
            <w:r>
              <w:t>Código Propio</w:t>
            </w:r>
          </w:p>
        </w:tc>
        <w:tc>
          <w:tcPr>
            <w:tcW w:type="dxa" w:w="4607"/>
          </w:tcPr>
          <w:p>
            <w:r>
              <w:t>I.C.08</w:t>
            </w:r>
          </w:p>
        </w:tc>
      </w:tr>
      <w:tr>
        <w:tc>
          <w:tcPr>
            <w:tcW w:type="dxa" w:w="4607"/>
          </w:tcPr>
          <w:p>
            <w:r>
              <w:t>Descripción</w:t>
            </w:r>
          </w:p>
        </w:tc>
        <w:tc>
          <w:tcPr>
            <w:tcW w:type="dxa" w:w="4607"/>
          </w:tcPr>
          <w:p>
            <w:r>
              <w:t>Es un estimador del riesgo de ITS- AC en la población de pacientes con catéter central en la Unidad de Cuidado Intensivo-UCI</w:t>
            </w:r>
          </w:p>
        </w:tc>
      </w:tr>
      <w:tr>
        <w:tc>
          <w:tcPr>
            <w:tcW w:type="dxa" w:w="4607"/>
          </w:tcPr>
          <w:p>
            <w:r>
              <w:t>Fórmula</w:t>
            </w:r>
          </w:p>
        </w:tc>
        <w:tc>
          <w:tcPr>
            <w:tcW w:type="dxa" w:w="4607"/>
          </w:tcPr>
          <w:p>
            <w:r>
              <w:t>(Sumatoria de casos nuevos de Infección del Torrente Sanguíneo Asociada a Catéter (ITS- AC) en UCI (Adulto y Pediátrica y Neonatal) /Número de días catéter central en UCI (Adulto y Pediátrica y Neonatal) en un mes de seguimiento*1000</w:t>
            </w:r>
          </w:p>
        </w:tc>
      </w:tr>
      <w:tr>
        <w:tc>
          <w:tcPr>
            <w:tcW w:type="dxa" w:w="4607"/>
          </w:tcPr>
          <w:p>
            <w:r>
              <w:t>Numerador</w:t>
            </w:r>
          </w:p>
        </w:tc>
        <w:tc>
          <w:tcPr>
            <w:tcW w:type="dxa" w:w="4607"/>
          </w:tcPr>
          <w:p>
            <w:r>
              <w:t>Sumatoria de casos nuevos de Infección del Torrente Sanguíneo Asociada a Catéter (ITS- AC) en UCI (Adulto y Pediátrica y Neonatal) en un mes de seguimiento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de días catéter central en UCI (Adulto y Pediátrica y Neonatal) en un mes de seguimiento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cateter central</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torrente sanguíneo Asociada a Catéter “Solo aplica para UCIadulta, UCIpediátrica,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109, 110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8" name="Picture 3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 las caídas de pacientes en hospitalización en un mes de seguimiento</w:t>
            </w:r>
          </w:p>
        </w:tc>
      </w:tr>
      <w:tr>
        <w:tc>
          <w:tcPr>
            <w:tcW w:type="dxa" w:w="4607"/>
          </w:tcPr>
          <w:p>
            <w:r>
              <w:t>Fórmula</w:t>
            </w:r>
          </w:p>
        </w:tc>
        <w:tc>
          <w:tcPr>
            <w:tcW w:type="dxa" w:w="4607"/>
          </w:tcPr>
          <w:p>
            <w:r>
              <w:t>(Número total de pacientes hospitalizados que sufren caídas en el periodo/Sumatoria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9" name="Picture 3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 xml:space="preserve">Es un estimador de las caídas de pacientes en urgencias en un mes de seguimiento </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0" name="Picture 4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1" name="Picture 4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 las caídas de pacientes en Apoyo Diagnóstico y Complementación Terapéutica en un mes de seguimiento</w:t>
            </w:r>
          </w:p>
        </w:tc>
      </w:tr>
      <w:tr>
        <w:tc>
          <w:tcPr>
            <w:tcW w:type="dxa" w:w="4607"/>
          </w:tcPr>
          <w:p>
            <w:r>
              <w:t>Fórmula</w:t>
            </w:r>
          </w:p>
        </w:tc>
        <w:tc>
          <w:tcPr>
            <w:tcW w:type="dxa" w:w="4607"/>
          </w:tcPr>
          <w:p>
            <w:r>
              <w:t>(Número total de pacientes atendidos en el servicio de apoyo diagnóstico y complementación terapéutica que sufren caídas en el periodo/Total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2" name="Picture 4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P.2.11</w:t>
            </w:r>
          </w:p>
        </w:tc>
      </w:tr>
      <w:tr>
        <w:tc>
          <w:tcPr>
            <w:tcW w:type="dxa" w:w="4607"/>
          </w:tcPr>
          <w:p>
            <w:r>
              <w:t>Código Propio</w:t>
            </w:r>
          </w:p>
        </w:tc>
        <w:tc>
          <w:tcPr>
            <w:tcW w:type="dxa" w:w="4607"/>
          </w:tcPr>
          <w:p>
            <w:r>
              <w:t>I.C.15</w:t>
            </w:r>
          </w:p>
        </w:tc>
      </w:tr>
      <w:tr>
        <w:tc>
          <w:tcPr>
            <w:tcW w:type="dxa" w:w="4607"/>
          </w:tcPr>
          <w:p>
            <w:r>
              <w:t>Descripción</w:t>
            </w:r>
          </w:p>
        </w:tc>
        <w:tc>
          <w:tcPr>
            <w:tcW w:type="dxa" w:w="4607"/>
          </w:tcPr>
          <w:p>
            <w:r>
              <w:t>Expresa el número de eventos adversos relacionados con la administración de medicamentos en urgencias</w:t>
            </w:r>
          </w:p>
        </w:tc>
      </w:tr>
      <w:tr>
        <w:tc>
          <w:tcPr>
            <w:tcW w:type="dxa" w:w="4607"/>
          </w:tcPr>
          <w:p>
            <w:r>
              <w:t>Fórmula</w:t>
            </w:r>
          </w:p>
        </w:tc>
        <w:tc>
          <w:tcPr>
            <w:tcW w:type="dxa" w:w="4607"/>
          </w:tcPr>
          <w:p>
            <w:r>
              <w:t>(Número de eventos adversos relacionados con la administración de medicamentos en  urgencias/ Total  de personas atendidas en urgencias en el periodo)* 100</w:t>
            </w:r>
          </w:p>
        </w:tc>
      </w:tr>
      <w:tr>
        <w:tc>
          <w:tcPr>
            <w:tcW w:type="dxa" w:w="4607"/>
          </w:tcPr>
          <w:p>
            <w:r>
              <w:t>Numerador</w:t>
            </w:r>
          </w:p>
        </w:tc>
        <w:tc>
          <w:tcPr>
            <w:tcW w:type="dxa" w:w="4607"/>
          </w:tcPr>
          <w:p>
            <w:r>
              <w:t>Número de eventos adversos relacionados con la administración de medicamentos en urgencias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3" name="Picture 4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w:t>
            </w:r>
          </w:p>
        </w:tc>
      </w:tr>
      <w:tr>
        <w:tc>
          <w:tcPr>
            <w:tcW w:type="dxa" w:w="4607"/>
          </w:tcPr>
          <w:p>
            <w:r>
              <w:t>Código Propio</w:t>
            </w:r>
          </w:p>
        </w:tc>
        <w:tc>
          <w:tcPr>
            <w:tcW w:type="dxa" w:w="4607"/>
          </w:tcPr>
          <w:p>
            <w:r>
              <w:t>I.C.16</w:t>
            </w:r>
          </w:p>
        </w:tc>
      </w:tr>
      <w:tr>
        <w:tc>
          <w:tcPr>
            <w:tcW w:type="dxa" w:w="4607"/>
          </w:tcPr>
          <w:p>
            <w:r>
              <w:t>Descripción</w:t>
            </w:r>
          </w:p>
        </w:tc>
        <w:tc>
          <w:tcPr>
            <w:tcW w:type="dxa" w:w="4607"/>
          </w:tcPr>
          <w:p>
            <w:r>
              <w:t xml:space="preserve">Expresa el número de eventos adversos relacionados con la administración de medicamentos en el servicio de hospitalización </w:t>
            </w:r>
          </w:p>
        </w:tc>
      </w:tr>
      <w:tr>
        <w:tc>
          <w:tcPr>
            <w:tcW w:type="dxa" w:w="4607"/>
          </w:tcPr>
          <w:p>
            <w:r>
              <w:t>Fórmula</w:t>
            </w:r>
          </w:p>
        </w:tc>
        <w:tc>
          <w:tcPr>
            <w:tcW w:type="dxa" w:w="4607"/>
          </w:tcPr>
          <w:p>
            <w:r>
              <w:t>(Número de eventos adversos relacionados con la administración de medicamentos en hospitalización/Total  de egresos de hospitalización)* 100</w:t>
            </w:r>
          </w:p>
        </w:tc>
      </w:tr>
      <w:tr>
        <w:tc>
          <w:tcPr>
            <w:tcW w:type="dxa" w:w="4607"/>
          </w:tcPr>
          <w:p>
            <w:r>
              <w:t>Numerador</w:t>
            </w:r>
          </w:p>
        </w:tc>
        <w:tc>
          <w:tcPr>
            <w:tcW w:type="dxa" w:w="4607"/>
          </w:tcPr>
          <w:p>
            <w:r>
              <w:t xml:space="preserve">Número de eventos adversos relacionados con la administración de medicamentos en hospitalización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egresos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4" name="Picture 4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I.C.18, I.C.19, I.C.20</w:t>
            </w:r>
          </w:p>
        </w:tc>
      </w:tr>
      <w:tr>
        <w:tc>
          <w:tcPr>
            <w:tcW w:type="dxa" w:w="4607"/>
          </w:tcPr>
          <w:p>
            <w:r>
              <w:t>Descripción</w:t>
            </w:r>
          </w:p>
        </w:tc>
        <w:tc>
          <w:tcPr>
            <w:tcW w:type="dxa" w:w="4607"/>
          </w:tcPr>
          <w:p>
            <w:r>
              <w:t>Expresa el número de pacientes hospitalizados que durante su permanencia desarrollaron úlceras por presión en un periodo determinado</w:t>
            </w:r>
          </w:p>
        </w:tc>
      </w:tr>
      <w:tr>
        <w:tc>
          <w:tcPr>
            <w:tcW w:type="dxa" w:w="4607"/>
          </w:tcPr>
          <w:p>
            <w:r>
              <w:t>Fórmula</w:t>
            </w:r>
          </w:p>
        </w:tc>
        <w:tc>
          <w:tcPr>
            <w:tcW w:type="dxa" w:w="4607"/>
          </w:tcPr>
          <w:p>
            <w:r>
              <w:t>(Número de pacientes que desarrollan úlceras por presión en la institución en el periodo/Sumatoria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en la institución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5" name="Picture 4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I.C.24, I.C.25, 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 en el periodo/Número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hospitalización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6" name="Picture 4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al mismo servicio de la misma Institución por el mismo diagnóstico de egreso dentro de las 72 horas posteriores dado de alta</w:t>
            </w:r>
          </w:p>
        </w:tc>
      </w:tr>
      <w:tr>
        <w:tc>
          <w:tcPr>
            <w:tcW w:type="dxa" w:w="4607"/>
          </w:tcPr>
          <w:p>
            <w:r>
              <w:t>Fórmula</w:t>
            </w:r>
          </w:p>
        </w:tc>
        <w:tc>
          <w:tcPr>
            <w:tcW w:type="dxa" w:w="4607"/>
          </w:tcPr>
          <w:p>
            <w:r>
              <w:t>(Número de pacientes que reingresan al servicio de urgencias, en la misma institución antes de 72 horas con el mismo diagnóstico de egreso/Número total de egresos vivos atendidos en el servicio de urgencias durante el periodo definido)*100</w:t>
            </w:r>
          </w:p>
        </w:tc>
      </w:tr>
      <w:tr>
        <w:tc>
          <w:tcPr>
            <w:tcW w:type="dxa" w:w="4607"/>
          </w:tcPr>
          <w:p>
            <w:r>
              <w:t>Numerador</w:t>
            </w:r>
          </w:p>
        </w:tc>
        <w:tc>
          <w:tcPr>
            <w:tcW w:type="dxa" w:w="4607"/>
          </w:tcPr>
          <w:p>
            <w:r>
              <w:t>Número de pacientes que reingresan al servicio de urgencias en la misma institución antes de 72 horas con el mismo diagnóstico de egreso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urgencias durante el periodo definido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debe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7" name="Picture 4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I.C.30, I.C.31, I.C.32, I.C.33, I.C.34, I.C.36, I.C.37, I.C.39, I.C.40, I.C.41, I.C.42, I.C.43, I.C.45, I.C.47</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201, 202, 203, 205, 207, 209, 210, 213, 214, 215, 218, 231, 234, 245</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