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LA SABANA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800017308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N.°265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 I.C.36,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207, 209, 231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