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TRAUMA-SCAN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900702090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