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INSTITUTO CALDENSE DE MEDICINA DEL DOLOR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900876789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N.°444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2029-03-14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