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ADIOLOGÍA E IMÁGEN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256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