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REGIONAL MANUELA BELTR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00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