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RAFAEL NIVEL II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892115010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N.°591 y año: 2019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