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UNITRAUMA S A 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901107659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I.C.39</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203, 205, 207, 213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