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DEPARTAMENTAL DE VILLAVICENCIO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5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7,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0,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