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CORPORACIÓN CLÍNICA PRIMAVERA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900213617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N.°936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asignación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asignación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 I.C.05</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I.C.24, I.C.25, I.C.26,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133, 134, 107, 110, 129, 132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I.C.40, I.C.41, I.C.44,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203, 205, 207, 208, 214, 215, 233, 245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