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BBC SOLUTIONS SURGICAL MEDICAL ELEMENTS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901139486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INVIMA,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las autorizaciones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autorizaciones por no disponibilidad Reporte de autorizaciones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identificarán los casos asociados a autorizaciones anuladas por no disponibilidad del material de osteosíntesis y se aplicará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