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DEL DEPARTAMENTO DEL META ESE SOLUCION 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822006595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2028-08-08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