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CAJA DE COMPENSACION FAMILIAR CAFAM</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860013570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