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CAJA DE COMPENSACION FAMILIAR DE RISARALDA- COMFAMILIAR RISARALDA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891480000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N.°336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I.C.37, I.C.38, I.C.39, I.C.40, I.C.41,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202, 203, 205, 207, 209, 210, 211, 213, 214, 215, 234, 235, 245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