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OFTALMOLÓGICA PARED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8408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