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2F1A" w14:textId="29B24511" w:rsidR="00170865" w:rsidRDefault="00170865" w:rsidP="00170865">
      <w:pPr>
        <w:spacing w:line="480" w:lineRule="auto"/>
      </w:pPr>
      <w:r>
        <w:t>Eric Gutierrez</w:t>
      </w:r>
    </w:p>
    <w:p w14:paraId="247FBD6E" w14:textId="2C3E0BBB" w:rsidR="00170865" w:rsidRDefault="00170865" w:rsidP="00170865">
      <w:pPr>
        <w:spacing w:line="480" w:lineRule="auto"/>
        <w:jc w:val="center"/>
      </w:pPr>
      <w:r>
        <w:t>Lab 4 Write up</w:t>
      </w:r>
    </w:p>
    <w:p w14:paraId="555DEA4D" w14:textId="10E366BF" w:rsidR="00170865" w:rsidRDefault="00170865" w:rsidP="00170865">
      <w:pPr>
        <w:spacing w:line="480" w:lineRule="auto"/>
        <w:ind w:firstLine="720"/>
      </w:pPr>
      <w:r>
        <w:t>When</w:t>
      </w:r>
      <w:r>
        <w:t xml:space="preserve"> developing a web application that displays data from multiple APIs, I </w:t>
      </w:r>
      <w:r>
        <w:t>used</w:t>
      </w:r>
      <w:r>
        <w:t xml:space="preserve"> Gemini to develo</w:t>
      </w:r>
      <w:r>
        <w:t>p the lab</w:t>
      </w:r>
      <w:r>
        <w:t xml:space="preserve">. The idea was to use it </w:t>
      </w:r>
      <w:r w:rsidR="00DC6DB0">
        <w:t>to</w:t>
      </w:r>
      <w:r>
        <w:t xml:space="preserve"> move faster from concept to completion. The experience was mostly positive, but it also </w:t>
      </w:r>
      <w:r>
        <w:t>highlighted the</w:t>
      </w:r>
      <w:r>
        <w:t xml:space="preserve"> big difference between using AI as a tool and relying on it as </w:t>
      </w:r>
      <w:r>
        <w:t>the sole</w:t>
      </w:r>
      <w:r>
        <w:t xml:space="preserve"> creator. Gemini proved to be a strong assistant, but I learned that keeping myself at the center of the process was essential. Treating it like an autonomous developer exposed its limits and, in turn, showed where its real value lies</w:t>
      </w:r>
      <w:r>
        <w:t xml:space="preserve"> </w:t>
      </w:r>
      <w:r>
        <w:t>as a smart collaborator.</w:t>
      </w:r>
      <w:r>
        <w:t xml:space="preserve"> </w:t>
      </w:r>
      <w:r>
        <w:t>At first, Gemini’s ability to generate working code was impressive. It could write full HTML, CSS, and JavaScript files from a single prompt, often with correct async functions and clean JSON parsing. It also caught subtle syntax errors and logic mistakes that would have taken me much longer to spot. Those early results saved time and helped me understand what was possible. But once I started using its code as-is, the cracks began to show.</w:t>
      </w:r>
    </w:p>
    <w:p w14:paraId="2B612B13" w14:textId="3199467C" w:rsidR="00385C4A" w:rsidRDefault="00170865" w:rsidP="00170865">
      <w:pPr>
        <w:spacing w:line="480" w:lineRule="auto"/>
        <w:ind w:firstLine="720"/>
      </w:pPr>
      <w:r>
        <w:t xml:space="preserve">The biggest issue was context. Gemini can follow prompts, but it doesn’t understand the intent or creative direction behind a project. </w:t>
      </w:r>
      <w:r>
        <w:t xml:space="preserve">When I asked </w:t>
      </w:r>
      <w:r>
        <w:t xml:space="preserve">for “professional” </w:t>
      </w:r>
      <w:r>
        <w:t xml:space="preserve">styling, </w:t>
      </w:r>
      <w:r>
        <w:t>it gave me something clean but generic</w:t>
      </w:r>
      <w:r>
        <w:t xml:space="preserve"> and did not </w:t>
      </w:r>
      <w:r>
        <w:t xml:space="preserve">reflect my own style or the user experience I wanted. The AI can’t capture </w:t>
      </w:r>
      <w:r>
        <w:t xml:space="preserve">the vision I had in mind since </w:t>
      </w:r>
      <w:r>
        <w:t xml:space="preserve">it can only interpret instructions. And with large code blocks, I often spent more time untangling how the AI structured things than it would have taken to write a simpler version myself. That made it harder to fully understand, customize, or take ownership of the </w:t>
      </w:r>
      <w:r>
        <w:lastRenderedPageBreak/>
        <w:t>project.</w:t>
      </w:r>
      <w:r>
        <w:t xml:space="preserve"> </w:t>
      </w:r>
      <w:r>
        <w:t>Because the lab required us to use AI to generate the full project, I relied on Gemini to create most of the code. This approach made development much faster, especially for setting up the structure and handling API integration. It was convenient to have working HTML, CSS, and JavaScript generated instantly instead of starting from scratch. However, this also meant I had to spend extra time understanding what the AI produced</w:t>
      </w:r>
      <w:r>
        <w:t xml:space="preserve">, </w:t>
      </w:r>
      <w:r>
        <w:t>how each function worked, why certain elements were structured the way they were, and how to adjust them to match the project’s requirements. While using AI to generate everything made the process easier, it also reminded me how important it is to stay involved and understand the logic behind the code.</w:t>
      </w:r>
      <w:r>
        <w:t xml:space="preserve"> </w:t>
      </w:r>
      <w:r>
        <w:t xml:space="preserve">In the end, I learned that tools like Gemini are extremely useful when used thoughtfully. They can handle </w:t>
      </w:r>
      <w:proofErr w:type="gramStart"/>
      <w:r>
        <w:t>the heavy</w:t>
      </w:r>
      <w:proofErr w:type="gramEnd"/>
      <w:r>
        <w:t xml:space="preserve"> lifting and repetitive setup, but they can’t make design or structural decisions with the same intent as a developer. The best results come from using AI as a collaborator rather than as the sole creator</w:t>
      </w:r>
      <w:r>
        <w:t xml:space="preserve">, </w:t>
      </w:r>
      <w:r>
        <w:t xml:space="preserve">letting it speed up the work while </w:t>
      </w:r>
      <w:proofErr w:type="gramStart"/>
      <w:r>
        <w:t>still keeping</w:t>
      </w:r>
      <w:proofErr w:type="gramEnd"/>
      <w:r>
        <w:t xml:space="preserve"> human oversight and creativity in control.</w:t>
      </w:r>
    </w:p>
    <w:sectPr w:rsidR="00385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65"/>
    <w:rsid w:val="00170865"/>
    <w:rsid w:val="00385C4A"/>
    <w:rsid w:val="004208B8"/>
    <w:rsid w:val="00587292"/>
    <w:rsid w:val="009876FA"/>
    <w:rsid w:val="009C62D6"/>
    <w:rsid w:val="009D6F48"/>
    <w:rsid w:val="00AA6A3F"/>
    <w:rsid w:val="00D828CE"/>
    <w:rsid w:val="00DC6DB0"/>
    <w:rsid w:val="00F86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C372"/>
  <w15:chartTrackingRefBased/>
  <w15:docId w15:val="{7F6DEC62-3F6F-4E8F-A337-A76C3EFA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865"/>
    <w:rPr>
      <w:rFonts w:eastAsiaTheme="majorEastAsia" w:cstheme="majorBidi"/>
      <w:color w:val="272727" w:themeColor="text1" w:themeTint="D8"/>
    </w:rPr>
  </w:style>
  <w:style w:type="paragraph" w:styleId="Title">
    <w:name w:val="Title"/>
    <w:basedOn w:val="Normal"/>
    <w:next w:val="Normal"/>
    <w:link w:val="TitleChar"/>
    <w:uiPriority w:val="10"/>
    <w:qFormat/>
    <w:rsid w:val="00170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865"/>
    <w:pPr>
      <w:spacing w:before="160"/>
      <w:jc w:val="center"/>
    </w:pPr>
    <w:rPr>
      <w:i/>
      <w:iCs/>
      <w:color w:val="404040" w:themeColor="text1" w:themeTint="BF"/>
    </w:rPr>
  </w:style>
  <w:style w:type="character" w:customStyle="1" w:styleId="QuoteChar">
    <w:name w:val="Quote Char"/>
    <w:basedOn w:val="DefaultParagraphFont"/>
    <w:link w:val="Quote"/>
    <w:uiPriority w:val="29"/>
    <w:rsid w:val="00170865"/>
    <w:rPr>
      <w:i/>
      <w:iCs/>
      <w:color w:val="404040" w:themeColor="text1" w:themeTint="BF"/>
    </w:rPr>
  </w:style>
  <w:style w:type="paragraph" w:styleId="ListParagraph">
    <w:name w:val="List Paragraph"/>
    <w:basedOn w:val="Normal"/>
    <w:uiPriority w:val="34"/>
    <w:qFormat/>
    <w:rsid w:val="00170865"/>
    <w:pPr>
      <w:ind w:left="720"/>
      <w:contextualSpacing/>
    </w:pPr>
  </w:style>
  <w:style w:type="character" w:styleId="IntenseEmphasis">
    <w:name w:val="Intense Emphasis"/>
    <w:basedOn w:val="DefaultParagraphFont"/>
    <w:uiPriority w:val="21"/>
    <w:qFormat/>
    <w:rsid w:val="00170865"/>
    <w:rPr>
      <w:i/>
      <w:iCs/>
      <w:color w:val="0F4761" w:themeColor="accent1" w:themeShade="BF"/>
    </w:rPr>
  </w:style>
  <w:style w:type="paragraph" w:styleId="IntenseQuote">
    <w:name w:val="Intense Quote"/>
    <w:basedOn w:val="Normal"/>
    <w:next w:val="Normal"/>
    <w:link w:val="IntenseQuoteChar"/>
    <w:uiPriority w:val="30"/>
    <w:qFormat/>
    <w:rsid w:val="00170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65"/>
    <w:rPr>
      <w:i/>
      <w:iCs/>
      <w:color w:val="0F4761" w:themeColor="accent1" w:themeShade="BF"/>
    </w:rPr>
  </w:style>
  <w:style w:type="character" w:styleId="IntenseReference">
    <w:name w:val="Intense Reference"/>
    <w:basedOn w:val="DefaultParagraphFont"/>
    <w:uiPriority w:val="32"/>
    <w:qFormat/>
    <w:rsid w:val="00170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447</Words>
  <Characters>2349</Characters>
  <Application>Microsoft Office Word</Application>
  <DocSecurity>0</DocSecurity>
  <Lines>38</Lines>
  <Paragraphs>9</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Eric</dc:creator>
  <cp:keywords/>
  <dc:description/>
  <cp:lastModifiedBy>Gutierrez, Eric</cp:lastModifiedBy>
  <cp:revision>3</cp:revision>
  <dcterms:created xsi:type="dcterms:W3CDTF">2025-10-14T17:03:00Z</dcterms:created>
  <dcterms:modified xsi:type="dcterms:W3CDTF">2025-10-14T17:27:00Z</dcterms:modified>
</cp:coreProperties>
</file>