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7BB0" w:rsidRDefault="00E67BB0" w:rsidP="00E67BB0">
      <w:r>
        <w:t>Nachfolgend einige Erkenntnisse und Hinweise zur Umstellung von PDC auf Excel 2010</w:t>
      </w:r>
    </w:p>
    <w:p w:rsidR="00E67BB0" w:rsidRDefault="00E67BB0" w:rsidP="00E67BB0"/>
    <w:p w:rsidR="00E67BB0" w:rsidRDefault="00E67BB0" w:rsidP="00E67BB0">
      <w:r>
        <w:t xml:space="preserve">Ich habe PDC auf VSTO 4.0 mit </w:t>
      </w:r>
      <w:proofErr w:type="spellStart"/>
      <w:r>
        <w:t>Dotnet</w:t>
      </w:r>
      <w:proofErr w:type="spellEnd"/>
      <w:r>
        <w:t xml:space="preserve"> 3.5 umgestellt.</w:t>
      </w:r>
    </w:p>
    <w:p w:rsidR="00E67BB0" w:rsidRDefault="00E67BB0" w:rsidP="00E67BB0"/>
    <w:p w:rsidR="00E67BB0" w:rsidRDefault="00E67BB0" w:rsidP="00E67BB0">
      <w:pPr>
        <w:pStyle w:val="berschrift2"/>
      </w:pPr>
      <w:r>
        <w:t>Codeumstellung</w:t>
      </w:r>
    </w:p>
    <w:p w:rsidR="00E67BB0" w:rsidRDefault="00E67BB0" w:rsidP="00E67BB0">
      <w:r>
        <w:t xml:space="preserve">Hier gab es nicht übermäßig viel zu tun. Bemerkenswert ist, </w:t>
      </w:r>
      <w:proofErr w:type="spellStart"/>
      <w:r>
        <w:t>daß</w:t>
      </w:r>
      <w:proofErr w:type="spellEnd"/>
      <w:r>
        <w:t xml:space="preserve"> </w:t>
      </w:r>
    </w:p>
    <w:p w:rsidR="00E67BB0" w:rsidRDefault="00E67BB0" w:rsidP="00E67BB0">
      <w:pPr>
        <w:pStyle w:val="Listenabsatz"/>
        <w:numPr>
          <w:ilvl w:val="0"/>
          <w:numId w:val="2"/>
        </w:numPr>
      </w:pPr>
      <w:r>
        <w:t xml:space="preserve">das Konstrukt </w:t>
      </w:r>
      <w:proofErr w:type="spellStart"/>
      <w:r>
        <w:t>tmpSheet.get_Range</w:t>
      </w:r>
      <w:proofErr w:type="spellEnd"/>
      <w:r>
        <w:t>(</w:t>
      </w:r>
      <w:proofErr w:type="spellStart"/>
      <w:r>
        <w:t>tmpSheet.Cells</w:t>
      </w:r>
      <w:proofErr w:type="spellEnd"/>
      <w:r>
        <w:t>[</w:t>
      </w:r>
      <w:proofErr w:type="spellStart"/>
      <w:r>
        <w:t>y</w:t>
      </w:r>
      <w:proofErr w:type="gramStart"/>
      <w:r>
        <w:t>,x</w:t>
      </w:r>
      <w:proofErr w:type="spellEnd"/>
      <w:proofErr w:type="gramEnd"/>
      <w:r>
        <w:t xml:space="preserve">], </w:t>
      </w:r>
      <w:proofErr w:type="spellStart"/>
      <w:r>
        <w:t>tmpSheet</w:t>
      </w:r>
      <w:proofErr w:type="spellEnd"/>
      <w:r>
        <w:t xml:space="preserve">[y1,x1]) zu einem COM-Fehler führt, es aber keinen Fehler gibt wenn, die beiden Parameter in lokale Variable zwischengespeichert werden. </w:t>
      </w:r>
      <w:proofErr w:type="spellStart"/>
      <w:r>
        <w:t>Anscheind</w:t>
      </w:r>
      <w:proofErr w:type="spellEnd"/>
      <w:r>
        <w:t xml:space="preserve"> </w:t>
      </w:r>
      <w:r>
        <w:t xml:space="preserve">gibt es </w:t>
      </w:r>
      <w:r>
        <w:t>ein Problem mit geschachtelten COM</w:t>
      </w:r>
      <w:r>
        <w:t>-Aufrufen. Soweit ich die Stellen gefunden habe, habe ich sie entsprechend auseinandergezogen.</w:t>
      </w:r>
    </w:p>
    <w:p w:rsidR="00E67BB0" w:rsidRDefault="00E67BB0" w:rsidP="00E67BB0">
      <w:pPr>
        <w:pStyle w:val="Listenabsatz"/>
        <w:numPr>
          <w:ilvl w:val="0"/>
          <w:numId w:val="2"/>
        </w:numPr>
      </w:pPr>
      <w:r>
        <w:t xml:space="preserve">Beim Einfügen der MDL/Isis-Objekte per </w:t>
      </w:r>
      <w:proofErr w:type="spellStart"/>
      <w:r>
        <w:t>Copy&amp;Paste</w:t>
      </w:r>
      <w:proofErr w:type="spellEnd"/>
      <w:r>
        <w:t xml:space="preserve"> ist PDC davon ausgegangen, </w:t>
      </w:r>
      <w:proofErr w:type="spellStart"/>
      <w:r>
        <w:t>daß</w:t>
      </w:r>
      <w:proofErr w:type="spellEnd"/>
      <w:r>
        <w:t xml:space="preserve"> das Objekt ans Ende der </w:t>
      </w:r>
      <w:proofErr w:type="spellStart"/>
      <w:r>
        <w:t>Shapeliste</w:t>
      </w:r>
      <w:proofErr w:type="spellEnd"/>
      <w:r>
        <w:t xml:space="preserve"> zugefügt wird. Bei meinen Tests wurde es hingegen am Anfang der </w:t>
      </w:r>
      <w:proofErr w:type="spellStart"/>
      <w:r>
        <w:t>Shapeliste</w:t>
      </w:r>
      <w:proofErr w:type="spellEnd"/>
      <w:r>
        <w:t xml:space="preserve"> hinzugefügt.  Die aktuelle Implementierung testet nun anhand des Namens, welches Shape neu ist.</w:t>
      </w:r>
    </w:p>
    <w:p w:rsidR="00E67BB0" w:rsidRDefault="00E67BB0" w:rsidP="00E67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t xml:space="preserve">Den </w:t>
      </w:r>
      <w:proofErr w:type="spellStart"/>
      <w:r>
        <w:t>Isissupport</w:t>
      </w:r>
      <w:proofErr w:type="spellEnd"/>
      <w:r>
        <w:t xml:space="preserve"> habe ich wie mit Manja besprochen </w:t>
      </w:r>
      <w:proofErr w:type="spellStart"/>
      <w:r>
        <w:t>erstmal</w:t>
      </w:r>
      <w:proofErr w:type="spellEnd"/>
      <w:r>
        <w:t xml:space="preserve"> auskommentiert. Vielleicht liegt die Installationsaufforderung beim </w:t>
      </w:r>
      <w:proofErr w:type="spellStart"/>
      <w:r>
        <w:t>Excelstart</w:t>
      </w:r>
      <w:proofErr w:type="spellEnd"/>
      <w:r>
        <w:t xml:space="preserve"> aber auch daran, </w:t>
      </w:r>
      <w:proofErr w:type="spellStart"/>
      <w:r>
        <w:t>daß</w:t>
      </w:r>
      <w:proofErr w:type="spellEnd"/>
      <w:r>
        <w:t xml:space="preserve"> der </w:t>
      </w:r>
      <w:proofErr w:type="spellStart"/>
      <w:r>
        <w:t>FormatConverter</w:t>
      </w:r>
      <w:proofErr w:type="spellEnd"/>
      <w:r>
        <w:t xml:space="preserve"> beim Workaround immer mit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ExternalLibraryType</w:t>
      </w:r>
      <w:r>
        <w:rPr>
          <w:rFonts w:ascii="Consolas" w:hAnsi="Consolas" w:cs="Consolas"/>
          <w:sz w:val="19"/>
          <w:szCs w:val="19"/>
        </w:rPr>
        <w:t>.MdlDraw</w:t>
      </w:r>
      <w:proofErr w:type="spellEnd"/>
      <w:r>
        <w:rPr>
          <w:rFonts w:ascii="Consolas" w:hAnsi="Consolas" w:cs="Consolas"/>
          <w:sz w:val="19"/>
          <w:szCs w:val="19"/>
        </w:rPr>
        <w:t xml:space="preserve"> aufgerufen wird.</w:t>
      </w:r>
    </w:p>
    <w:p w:rsidR="00E67BB0" w:rsidRDefault="00E67BB0" w:rsidP="00E67BB0"/>
    <w:p w:rsidR="00E67BB0" w:rsidRDefault="00E67BB0" w:rsidP="00E67BB0">
      <w:r>
        <w:t>Um aussagekräftigere Fehlermeldung bei VSTO-Problemen zu erhalten, können  folgende Umgebungsvariablen gesetzt werden:</w:t>
      </w:r>
    </w:p>
    <w:p w:rsidR="00E67BB0" w:rsidRDefault="00E67BB0" w:rsidP="00E67BB0">
      <w:r>
        <w:t>VSTO_LOGALERTS=1</w:t>
      </w:r>
    </w:p>
    <w:p w:rsidR="00E67BB0" w:rsidRDefault="00E67BB0" w:rsidP="00E67BB0">
      <w:r>
        <w:t xml:space="preserve">VSTO_SUPPRESSDISPLAYALERTS </w:t>
      </w:r>
    </w:p>
    <w:p w:rsidR="00E67BB0" w:rsidRDefault="00E67BB0" w:rsidP="00140A14">
      <w:pPr>
        <w:pStyle w:val="berschrift1"/>
      </w:pPr>
      <w:proofErr w:type="spellStart"/>
      <w:r>
        <w:t>DotNet</w:t>
      </w:r>
      <w:proofErr w:type="spellEnd"/>
      <w:r>
        <w:t xml:space="preserve"> 3.5 versus 4.0</w:t>
      </w:r>
    </w:p>
    <w:p w:rsidR="00E67BB0" w:rsidRDefault="00E67BB0" w:rsidP="00E67BB0">
      <w:proofErr w:type="spellStart"/>
      <w:r>
        <w:t>DotNet</w:t>
      </w:r>
      <w:proofErr w:type="spellEnd"/>
      <w:r>
        <w:t xml:space="preserve"> 4.0 hat den Vorteil, </w:t>
      </w:r>
      <w:proofErr w:type="spellStart"/>
      <w:r>
        <w:t>daß</w:t>
      </w:r>
      <w:proofErr w:type="spellEnd"/>
      <w:r>
        <w:t xml:space="preserve"> die </w:t>
      </w:r>
      <w:proofErr w:type="spellStart"/>
      <w:r>
        <w:t>Interops</w:t>
      </w:r>
      <w:proofErr w:type="spellEnd"/>
      <w:r>
        <w:t xml:space="preserve"> lokal mit dem </w:t>
      </w:r>
      <w:proofErr w:type="spellStart"/>
      <w:r>
        <w:t>AddIn</w:t>
      </w:r>
      <w:proofErr w:type="spellEnd"/>
      <w:r>
        <w:t xml:space="preserve"> mitinstalliert werden können, was die Installation insgesamt etwas verschlankt.</w:t>
      </w:r>
    </w:p>
    <w:p w:rsidR="00140A14" w:rsidRDefault="00140A14" w:rsidP="00140A14">
      <w:pPr>
        <w:autoSpaceDE w:val="0"/>
        <w:autoSpaceDN w:val="0"/>
        <w:adjustRightInd w:val="0"/>
        <w:spacing w:after="0" w:line="240" w:lineRule="auto"/>
      </w:pPr>
      <w:r>
        <w:t xml:space="preserve">Bei dem Versuch auf </w:t>
      </w:r>
      <w:proofErr w:type="spellStart"/>
      <w:r>
        <w:t>Dotnet</w:t>
      </w:r>
      <w:proofErr w:type="spellEnd"/>
      <w:r>
        <w:t xml:space="preserve"> 4.0 umzustellen, hatte ich das Problem, </w:t>
      </w:r>
      <w:proofErr w:type="spellStart"/>
      <w:r>
        <w:t>daß</w:t>
      </w:r>
      <w:proofErr w:type="spellEnd"/>
      <w:r>
        <w:t xml:space="preserve"> die Dialoge nach dem Laden eines Workbooks in Excel nur noch </w:t>
      </w:r>
      <w:proofErr w:type="spellStart"/>
      <w:r>
        <w:t>Exceptions</w:t>
      </w:r>
      <w:proofErr w:type="spellEnd"/>
      <w:r>
        <w:t xml:space="preserve"> erzeugten, weil die Lokalisierung nicht funktionierte (</w:t>
      </w:r>
      <w:proofErr w:type="spellStart"/>
      <w:r>
        <w:t>PDCExcelAddIn.resources</w:t>
      </w:r>
      <w:proofErr w:type="spellEnd"/>
      <w:r>
        <w:t xml:space="preserve"> </w:t>
      </w:r>
      <w:proofErr w:type="spellStart"/>
      <w:r>
        <w:t>FileNotFoundException</w:t>
      </w:r>
      <w:proofErr w:type="spellEnd"/>
      <w:r>
        <w:t xml:space="preserve">). Das </w:t>
      </w:r>
      <w:proofErr w:type="spellStart"/>
      <w:r>
        <w:t>läßt</w:t>
      </w:r>
      <w:proofErr w:type="spellEnd"/>
      <w:r>
        <w:t xml:space="preserve"> sich beheben, indem in der jeweiligen </w:t>
      </w:r>
      <w:proofErr w:type="spellStart"/>
      <w:r>
        <w:t>AssemblyInfo</w:t>
      </w:r>
      <w:proofErr w:type="spellEnd"/>
      <w:r>
        <w:t xml:space="preserve"> eine Standardsprache gesetzt </w:t>
      </w:r>
      <w:proofErr w:type="spellStart"/>
      <w:r>
        <w:t>wird:z.B</w:t>
      </w:r>
      <w:proofErr w:type="spellEnd"/>
      <w:r>
        <w:t>.</w:t>
      </w:r>
    </w:p>
    <w:p w:rsidR="00140A14" w:rsidRPr="00140A14" w:rsidRDefault="00140A14" w:rsidP="00140A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140A14">
        <w:rPr>
          <w:lang w:val="en-US"/>
        </w:rPr>
        <w:t xml:space="preserve"> </w:t>
      </w:r>
      <w:r w:rsidRPr="00140A14">
        <w:rPr>
          <w:rFonts w:ascii="Consolas" w:hAnsi="Consolas" w:cs="Consolas"/>
          <w:sz w:val="19"/>
          <w:szCs w:val="19"/>
          <w:lang w:val="en-US"/>
        </w:rPr>
        <w:t>[</w:t>
      </w:r>
      <w:proofErr w:type="gramStart"/>
      <w:r w:rsidRPr="00140A14">
        <w:rPr>
          <w:rFonts w:ascii="Consolas" w:hAnsi="Consolas" w:cs="Consolas"/>
          <w:color w:val="0000FF"/>
          <w:sz w:val="19"/>
          <w:szCs w:val="19"/>
          <w:lang w:val="en-US"/>
        </w:rPr>
        <w:t>assembly</w:t>
      </w:r>
      <w:proofErr w:type="gramEnd"/>
      <w:r w:rsidRPr="00140A14">
        <w:rPr>
          <w:rFonts w:ascii="Consolas" w:hAnsi="Consolas" w:cs="Consolas"/>
          <w:sz w:val="19"/>
          <w:szCs w:val="19"/>
          <w:lang w:val="en-US"/>
        </w:rPr>
        <w:t xml:space="preserve">: </w:t>
      </w:r>
      <w:proofErr w:type="spellStart"/>
      <w:r w:rsidRPr="00140A14">
        <w:rPr>
          <w:rFonts w:ascii="Consolas" w:hAnsi="Consolas" w:cs="Consolas"/>
          <w:sz w:val="19"/>
          <w:szCs w:val="19"/>
          <w:lang w:val="en-US"/>
        </w:rPr>
        <w:t>System.Resources.</w:t>
      </w:r>
      <w:r w:rsidRPr="00140A14">
        <w:rPr>
          <w:rFonts w:ascii="Consolas" w:hAnsi="Consolas" w:cs="Consolas"/>
          <w:color w:val="2B91AF"/>
          <w:sz w:val="19"/>
          <w:szCs w:val="19"/>
          <w:lang w:val="en-US"/>
        </w:rPr>
        <w:t>NeutralResourcesLanguageAttribute</w:t>
      </w:r>
      <w:proofErr w:type="spellEnd"/>
      <w:r w:rsidRPr="00140A14">
        <w:rPr>
          <w:rFonts w:ascii="Consolas" w:hAnsi="Consolas" w:cs="Consolas"/>
          <w:sz w:val="19"/>
          <w:szCs w:val="19"/>
          <w:lang w:val="en-US"/>
        </w:rPr>
        <w:t>(</w:t>
      </w:r>
      <w:r w:rsidRPr="00140A14">
        <w:rPr>
          <w:rFonts w:ascii="Consolas" w:hAnsi="Consolas" w:cs="Consolas"/>
          <w:color w:val="A31515"/>
          <w:sz w:val="19"/>
          <w:szCs w:val="19"/>
          <w:lang w:val="en-US"/>
        </w:rPr>
        <w:t>"de-DE"</w:t>
      </w:r>
      <w:r w:rsidRPr="00140A14">
        <w:rPr>
          <w:rFonts w:ascii="Consolas" w:hAnsi="Consolas" w:cs="Consolas"/>
          <w:sz w:val="19"/>
          <w:szCs w:val="19"/>
          <w:lang w:val="en-US"/>
        </w:rPr>
        <w:t xml:space="preserve">, </w:t>
      </w:r>
      <w:proofErr w:type="spellStart"/>
      <w:r w:rsidRPr="00140A14">
        <w:rPr>
          <w:rFonts w:ascii="Consolas" w:hAnsi="Consolas" w:cs="Consolas"/>
          <w:sz w:val="19"/>
          <w:szCs w:val="19"/>
          <w:lang w:val="en-US"/>
        </w:rPr>
        <w:t>System.Resources.</w:t>
      </w:r>
      <w:r w:rsidRPr="00140A14">
        <w:rPr>
          <w:rFonts w:ascii="Consolas" w:hAnsi="Consolas" w:cs="Consolas"/>
          <w:color w:val="2B91AF"/>
          <w:sz w:val="19"/>
          <w:szCs w:val="19"/>
          <w:lang w:val="en-US"/>
        </w:rPr>
        <w:t>UltimateResourceFallbackLocation</w:t>
      </w:r>
      <w:r w:rsidRPr="00140A14">
        <w:rPr>
          <w:rFonts w:ascii="Consolas" w:hAnsi="Consolas" w:cs="Consolas"/>
          <w:sz w:val="19"/>
          <w:szCs w:val="19"/>
          <w:lang w:val="en-US"/>
        </w:rPr>
        <w:t>.MainAssembly</w:t>
      </w:r>
      <w:proofErr w:type="spellEnd"/>
      <w:r w:rsidRPr="00140A14">
        <w:rPr>
          <w:rFonts w:ascii="Consolas" w:hAnsi="Consolas" w:cs="Consolas"/>
          <w:sz w:val="19"/>
          <w:szCs w:val="19"/>
          <w:lang w:val="en-US"/>
        </w:rPr>
        <w:t>)]</w:t>
      </w:r>
    </w:p>
    <w:p w:rsidR="00140A14" w:rsidRDefault="00140A14" w:rsidP="00E67BB0">
      <w:pPr>
        <w:rPr>
          <w:lang w:val="en-US"/>
        </w:rPr>
      </w:pPr>
    </w:p>
    <w:p w:rsidR="00A17E3D" w:rsidRDefault="00140A14" w:rsidP="00A17E3D">
      <w:r w:rsidRPr="00140A14">
        <w:t xml:space="preserve">Ein weiteres Problem gibt es mit den MDL-DLLs. </w:t>
      </w:r>
      <w:r>
        <w:t xml:space="preserve">Diese haben offenbar die CLR 2 als Target, und können nicht ohne weiteres mit </w:t>
      </w:r>
      <w:proofErr w:type="spellStart"/>
      <w:r>
        <w:t>DotNet</w:t>
      </w:r>
      <w:proofErr w:type="spellEnd"/>
      <w:r>
        <w:t xml:space="preserve"> 4.0 verwendet werden.  Die allgemeine Empfehlung ist es, in der </w:t>
      </w:r>
      <w:proofErr w:type="spellStart"/>
      <w:r>
        <w:t>app.config</w:t>
      </w:r>
      <w:proofErr w:type="spellEnd"/>
      <w:r>
        <w:t xml:space="preserve"> der Anwendung  „Mixed </w:t>
      </w:r>
      <w:proofErr w:type="spellStart"/>
      <w:r w:rsidR="00A17E3D">
        <w:t>mode</w:t>
      </w:r>
      <w:proofErr w:type="spellEnd"/>
      <w:r w:rsidR="00A17E3D">
        <w:t xml:space="preserve"> </w:t>
      </w:r>
      <w:proofErr w:type="spellStart"/>
      <w:r w:rsidR="00A17E3D">
        <w:t>assemblies</w:t>
      </w:r>
      <w:proofErr w:type="spellEnd"/>
      <w:r>
        <w:t>“</w:t>
      </w:r>
      <w:r w:rsidR="00A17E3D">
        <w:t xml:space="preserve"> durch H</w:t>
      </w:r>
      <w:r>
        <w:t xml:space="preserve">inzufügen des </w:t>
      </w:r>
      <w:r>
        <w:t>useLegacyV2RuntimeActivationPolicy</w:t>
      </w:r>
      <w:r w:rsidR="00A17E3D">
        <w:t xml:space="preserve">-Attributs zum </w:t>
      </w:r>
      <w:proofErr w:type="spellStart"/>
      <w:r w:rsidR="00A17E3D">
        <w:t>startup</w:t>
      </w:r>
      <w:proofErr w:type="spellEnd"/>
      <w:r w:rsidR="00A17E3D">
        <w:t>-Tag zu ermöglichen: (</w:t>
      </w:r>
      <w:r w:rsidR="00A17E3D" w:rsidRPr="00A17E3D">
        <w:t>&lt;</w:t>
      </w:r>
      <w:proofErr w:type="spellStart"/>
      <w:r w:rsidR="00A17E3D" w:rsidRPr="00A17E3D">
        <w:t>startup</w:t>
      </w:r>
      <w:proofErr w:type="spellEnd"/>
      <w:r w:rsidR="00A17E3D" w:rsidRPr="00A17E3D">
        <w:t xml:space="preserve"> </w:t>
      </w:r>
      <w:r w:rsidR="00A17E3D" w:rsidRPr="00A17E3D">
        <w:t>useLegacyV2RuntimeActivationPolicy=</w:t>
      </w:r>
      <w:r w:rsidR="00A17E3D" w:rsidRPr="00A17E3D">
        <w:t>“</w:t>
      </w:r>
      <w:proofErr w:type="spellStart"/>
      <w:r w:rsidR="00A17E3D" w:rsidRPr="00A17E3D">
        <w:t>true</w:t>
      </w:r>
      <w:proofErr w:type="spellEnd"/>
      <w:r w:rsidR="00A17E3D" w:rsidRPr="00A17E3D">
        <w:t>“/&gt;</w:t>
      </w:r>
      <w:r w:rsidR="00A17E3D">
        <w:t>)</w:t>
      </w:r>
    </w:p>
    <w:p w:rsidR="00A17E3D" w:rsidRDefault="00A17E3D" w:rsidP="00A17E3D">
      <w:r>
        <w:lastRenderedPageBreak/>
        <w:t>Bei Excel-Addins hat das keinen Effekt, da die startende Anwendung Excel ist.</w:t>
      </w:r>
    </w:p>
    <w:p w:rsidR="00A17E3D" w:rsidRPr="00A17E3D" w:rsidRDefault="00A17E3D" w:rsidP="00A17E3D">
      <w:r>
        <w:t xml:space="preserve">Dort müsste man im Office-Verzeichnis eine </w:t>
      </w:r>
      <w:proofErr w:type="spellStart"/>
      <w:r>
        <w:t>Excel.exe.config</w:t>
      </w:r>
      <w:proofErr w:type="spellEnd"/>
      <w:r>
        <w:t xml:space="preserve"> hinzufügen mit folgendem Inhalt:</w:t>
      </w:r>
    </w:p>
    <w:p w:rsidR="00E67BB0" w:rsidRPr="00140A14" w:rsidRDefault="00E67BB0" w:rsidP="00E67BB0">
      <w:r w:rsidRPr="00140A14">
        <w:t>&lt;</w:t>
      </w:r>
      <w:proofErr w:type="spellStart"/>
      <w:r w:rsidRPr="00140A14">
        <w:t>configuration</w:t>
      </w:r>
      <w:proofErr w:type="spellEnd"/>
      <w:r w:rsidRPr="00140A14">
        <w:t>&gt;</w:t>
      </w:r>
    </w:p>
    <w:p w:rsidR="00E67BB0" w:rsidRPr="00140A14" w:rsidRDefault="00E67BB0" w:rsidP="00E67BB0">
      <w:r w:rsidRPr="00140A14">
        <w:tab/>
        <w:t>&lt;</w:t>
      </w:r>
      <w:proofErr w:type="spellStart"/>
      <w:r w:rsidRPr="00140A14">
        <w:t>startup</w:t>
      </w:r>
      <w:proofErr w:type="spellEnd"/>
      <w:r w:rsidRPr="00140A14">
        <w:t xml:space="preserve"> useLegacyV2RuntimeActivationPolicy="</w:t>
      </w:r>
      <w:proofErr w:type="spellStart"/>
      <w:r w:rsidRPr="00140A14">
        <w:t>true</w:t>
      </w:r>
      <w:proofErr w:type="spellEnd"/>
      <w:r w:rsidRPr="00140A14">
        <w:t>"&gt;</w:t>
      </w:r>
    </w:p>
    <w:p w:rsidR="00A17E3D" w:rsidRDefault="00E67BB0" w:rsidP="00E67BB0">
      <w:r w:rsidRPr="00140A14">
        <w:tab/>
      </w:r>
      <w:r w:rsidRPr="00140A14">
        <w:tab/>
        <w:t>&lt;</w:t>
      </w:r>
      <w:proofErr w:type="spellStart"/>
      <w:r w:rsidRPr="00140A14">
        <w:t>su</w:t>
      </w:r>
      <w:r w:rsidR="00A17E3D">
        <w:t>pportedRuntime</w:t>
      </w:r>
      <w:proofErr w:type="spellEnd"/>
      <w:r w:rsidR="00A17E3D">
        <w:t xml:space="preserve"> </w:t>
      </w:r>
      <w:proofErr w:type="spellStart"/>
      <w:r w:rsidR="00A17E3D">
        <w:t>version</w:t>
      </w:r>
      <w:proofErr w:type="spellEnd"/>
      <w:r w:rsidR="00A17E3D">
        <w:t>="v4.0"/&gt;</w:t>
      </w:r>
    </w:p>
    <w:p w:rsidR="00E67BB0" w:rsidRPr="00A17E3D" w:rsidRDefault="00E67BB0" w:rsidP="00E67BB0">
      <w:r w:rsidRPr="00140A14">
        <w:tab/>
      </w:r>
      <w:r w:rsidRPr="00140A14">
        <w:tab/>
        <w:t>&lt;</w:t>
      </w:r>
      <w:proofErr w:type="spellStart"/>
      <w:r w:rsidRPr="00140A14">
        <w:t>supportedRuntime</w:t>
      </w:r>
      <w:proofErr w:type="spellEnd"/>
      <w:r w:rsidRPr="00140A14">
        <w:t xml:space="preserve"> v</w:t>
      </w:r>
      <w:proofErr w:type="spellStart"/>
      <w:r w:rsidRPr="00E67BB0">
        <w:rPr>
          <w:lang w:val="en-US"/>
        </w:rPr>
        <w:t>ersion</w:t>
      </w:r>
      <w:proofErr w:type="spellEnd"/>
      <w:r w:rsidRPr="00E67BB0">
        <w:rPr>
          <w:lang w:val="en-US"/>
        </w:rPr>
        <w:t>="v2.0.50727"/&gt;</w:t>
      </w:r>
    </w:p>
    <w:p w:rsidR="00E67BB0" w:rsidRDefault="00E67BB0" w:rsidP="00E67BB0">
      <w:r w:rsidRPr="00E67BB0">
        <w:rPr>
          <w:lang w:val="en-US"/>
        </w:rPr>
        <w:tab/>
      </w:r>
      <w:r>
        <w:t>&lt;/</w:t>
      </w:r>
      <w:proofErr w:type="spellStart"/>
      <w:r>
        <w:t>startup</w:t>
      </w:r>
      <w:proofErr w:type="spellEnd"/>
      <w:r>
        <w:t>&gt;</w:t>
      </w:r>
    </w:p>
    <w:p w:rsidR="00E67BB0" w:rsidRDefault="00E67BB0" w:rsidP="00E67BB0">
      <w:r>
        <w:t>&lt;/</w:t>
      </w:r>
      <w:proofErr w:type="spellStart"/>
      <w:r>
        <w:t>configuration</w:t>
      </w:r>
      <w:proofErr w:type="spellEnd"/>
      <w:r>
        <w:t>&gt;</w:t>
      </w:r>
    </w:p>
    <w:p w:rsidR="00A17E3D" w:rsidRDefault="00A17E3D" w:rsidP="00E67BB0">
      <w:r>
        <w:t xml:space="preserve">Das würde nicht nur PDC betreffen, sondern Excel und alle anderen Excel-Addins.  Insofern ist das etwas heikel und müsste sicherlich mit den Pakettieren abgeklärt werden. </w:t>
      </w:r>
    </w:p>
    <w:p w:rsidR="00A17E3D" w:rsidRDefault="00A17E3D" w:rsidP="00A17E3D">
      <w:pPr>
        <w:pStyle w:val="berschrift1"/>
      </w:pPr>
      <w:proofErr w:type="spellStart"/>
      <w:r>
        <w:t>Securitymodell</w:t>
      </w:r>
      <w:proofErr w:type="spellEnd"/>
    </w:p>
    <w:p w:rsidR="00A17E3D" w:rsidRDefault="00A17E3D" w:rsidP="00A17E3D">
      <w:r>
        <w:t xml:space="preserve">Das </w:t>
      </w:r>
      <w:proofErr w:type="spellStart"/>
      <w:r>
        <w:t>Securitymodell</w:t>
      </w:r>
      <w:proofErr w:type="spellEnd"/>
      <w:r>
        <w:t xml:space="preserve"> von Office 2010 hat sich wesentlich verbessert. Der </w:t>
      </w:r>
      <w:proofErr w:type="spellStart"/>
      <w:r>
        <w:t>SetSecurity</w:t>
      </w:r>
      <w:proofErr w:type="spellEnd"/>
      <w:r>
        <w:t xml:space="preserve">-Workaround für Excel 2003 ist nicht mehr notwendig. </w:t>
      </w:r>
      <w:proofErr w:type="spellStart"/>
      <w:r>
        <w:t>AddIns</w:t>
      </w:r>
      <w:proofErr w:type="spellEnd"/>
      <w:r>
        <w:t xml:space="preserve"> unter </w:t>
      </w:r>
      <w:proofErr w:type="spellStart"/>
      <w:r>
        <w:t>Program</w:t>
      </w:r>
      <w:proofErr w:type="spellEnd"/>
      <w:r>
        <w:t xml:space="preserve"> Files vertraut Office grundsätzlich. Bei Addins in anderen Verzeichnissen fragt Excel den Benutzer, statt das </w:t>
      </w:r>
      <w:proofErr w:type="spellStart"/>
      <w:r>
        <w:t>AddIn</w:t>
      </w:r>
      <w:proofErr w:type="spellEnd"/>
      <w:r>
        <w:t xml:space="preserve"> wie bei Office 2003 stillschweigend zu ignorieren. Bei einer Installation unter </w:t>
      </w:r>
      <w:proofErr w:type="spellStart"/>
      <w:r>
        <w:t>Program</w:t>
      </w:r>
      <w:proofErr w:type="spellEnd"/>
      <w:r>
        <w:t xml:space="preserve"> Files muss der Benutzer allerdings Schreibrechte erhalten, damit der </w:t>
      </w:r>
      <w:proofErr w:type="spellStart"/>
      <w:r>
        <w:t>AutoUpdater</w:t>
      </w:r>
      <w:proofErr w:type="spellEnd"/>
      <w:r>
        <w:t xml:space="preserve"> und das </w:t>
      </w:r>
      <w:proofErr w:type="spellStart"/>
      <w:r>
        <w:t>Logging</w:t>
      </w:r>
      <w:proofErr w:type="spellEnd"/>
      <w:r>
        <w:t xml:space="preserve"> funktionieren </w:t>
      </w:r>
      <w:proofErr w:type="gramStart"/>
      <w:r>
        <w:t>kann</w:t>
      </w:r>
      <w:proofErr w:type="gramEnd"/>
      <w:r>
        <w:t>.</w:t>
      </w:r>
    </w:p>
    <w:p w:rsidR="00A17E3D" w:rsidRPr="00A17E3D" w:rsidRDefault="00A17E3D" w:rsidP="00A17E3D">
      <w:bookmarkStart w:id="0" w:name="_GoBack"/>
      <w:bookmarkEnd w:id="0"/>
    </w:p>
    <w:sectPr w:rsidR="00A17E3D" w:rsidRPr="00A17E3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035391"/>
    <w:multiLevelType w:val="hybridMultilevel"/>
    <w:tmpl w:val="4B1CCB4C"/>
    <w:lvl w:ilvl="0" w:tplc="CF7696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05713F"/>
    <w:multiLevelType w:val="hybridMultilevel"/>
    <w:tmpl w:val="BECABD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7BB0"/>
    <w:rsid w:val="00140A14"/>
    <w:rsid w:val="00A17E3D"/>
    <w:rsid w:val="00E6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40A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67BB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E67BB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E67BB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67BB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E67BB0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140A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40A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67BB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E67BB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E67BB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67BB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E67BB0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140A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455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Bayer</Company>
  <LinksUpToDate>false</LinksUpToDate>
  <CharactersWithSpaces>3322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Sven Bloesl</dc:creator>
  <cp:lastModifiedBy>Sven Bloesl</cp:lastModifiedBy>
  <cp:revision>1</cp:revision>
  <dcterms:created xsi:type="dcterms:W3CDTF">2011-05-24T14:18:00Z</dcterms:created>
  <dcterms:modified xsi:type="dcterms:W3CDTF">2011-05-24T14:48:00Z</dcterms:modified>
</cp:coreProperties>
</file>