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E2B64"/>
          <w:sz w:val="44"/>
        </w:rPr>
        <w:t>CORREIO DIGITAL ANGOLA (CDA 2026)</w:t>
      </w:r>
    </w:p>
    <w:p>
      <w:pPr>
        <w:spacing w:before="0" w:after="400"/>
        <w:jc w:val="center"/>
      </w:pPr>
      <w:r>
        <w:rPr>
          <w:rFonts w:ascii="Calibri" w:hAnsi="Calibri"/>
          <w:b/>
          <w:color w:val="64748B"/>
          <w:sz w:val="26"/>
        </w:rPr>
        <w:t>MANUAL DE UTILIZAÇÃO OFICIAL — PLATAFORMA DE CORRESPONDÊNCIA E GOVERNAÇÃO DIGITAL</w:t>
      </w:r>
    </w:p>
    <w:p>
      <w:pPr>
        <w:spacing w:before="360" w:after="120"/>
      </w:pPr>
      <w:r>
        <w:rPr>
          <w:rFonts w:ascii="Calibri" w:hAnsi="Calibri"/>
          <w:b/>
          <w:color w:val="0E2B64"/>
          <w:sz w:val="36"/>
        </w:rPr>
        <w:t>MANUAL DE UTILIZAÇÃO OFICIAL — CORREIO DIGITAL ANGOLA (CDA — 2026)</w:t>
      </w:r>
    </w:p>
    <w:p>
      <w:pPr>
        <w:spacing w:before="60" w:after="120" w:line="276" w:lineRule="auto"/>
      </w:pPr>
      <w:r>
        <w:rPr>
          <w:rFonts w:ascii="Calibri" w:hAnsi="Calibri"/>
          <w:b/>
          <w:color w:val="0E2B64"/>
          <w:sz w:val="22"/>
        </w:rPr>
        <w:t>Plataforma Oficial de Correspondência, Documentação, Atendimento e Governação Digital da República de Angola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b/>
          <w:color w:val="0E2B64"/>
          <w:sz w:val="22"/>
        </w:rPr>
        <w:t>Versão do Documento:</w:t>
      </w:r>
      <w:r>
        <w:rPr>
          <w:rFonts w:ascii="Calibri" w:hAnsi="Calibri"/>
          <w:color w:val="334155"/>
          <w:sz w:val="22"/>
        </w:rPr>
        <w:t xml:space="preserve"> 3.0 (Edição Completa com Levantamento Integral e Exemplos Práticos CRUD)  </w:t>
      </w:r>
    </w:p>
    <w:p>
      <w:pPr>
        <w:spacing w:before="60" w:after="120" w:line="276" w:lineRule="auto"/>
      </w:pPr>
      <w:r>
        <w:rPr>
          <w:rFonts w:ascii="Calibri" w:hAnsi="Calibri"/>
          <w:b/>
          <w:color w:val="0E2B64"/>
          <w:sz w:val="22"/>
        </w:rPr>
        <w:t>Data de Emissão:</w:t>
      </w:r>
      <w:r>
        <w:rPr>
          <w:rFonts w:ascii="Calibri" w:hAnsi="Calibri"/>
          <w:color w:val="334155"/>
          <w:sz w:val="22"/>
        </w:rPr>
        <w:t xml:space="preserve"> 12 de Agosto de 2026 (Fuso Horário: África/Luanda)  </w:t>
      </w:r>
    </w:p>
    <w:p>
      <w:pPr>
        <w:spacing w:before="60" w:after="120" w:line="276" w:lineRule="auto"/>
      </w:pPr>
      <w:r>
        <w:rPr>
          <w:rFonts w:ascii="Calibri" w:hAnsi="Calibri"/>
          <w:b/>
          <w:color w:val="0E2B64"/>
          <w:sz w:val="22"/>
        </w:rPr>
        <w:t>Público-Alvo:</w:t>
      </w:r>
      <w:r>
        <w:rPr>
          <w:rFonts w:ascii="Calibri" w:hAnsi="Calibri"/>
          <w:color w:val="334155"/>
          <w:sz w:val="22"/>
        </w:rPr>
        <w:t xml:space="preserve"> Cidadãos, Operadores de Instituições Públicas e Privadas, Empresas e Administradores do Sistema Central (SOC).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ÍNDICE GERAL DO MANUAL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[Introdução &amp; Filosofia de Funcionamento](#1-introdução--filosofia-de-funcionamento)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[Levantamento Completo da Aplicação (Índice de Todas as Páginas detectadas)](#2-levantamento-completo-da-aplicação)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[Como Aceder à Plataforma &amp; Endereços de Cada Área](#3-como-aceder-à-plataforma--endereços-de-cada-área)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[Registo, Autenticação &amp; Recuperação de Palavra-Passe](#4-registo-autenticação--recuperação-de-palavra-passe)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[Área do Cidadão — Explicação Detalhada por Página](#5-área-do-cidadão--explicação-detalhada-por-página)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[Área das Instituições Públicas e Setores — Os 22 Setores da República](#6-área-das-instituições-públicas-e-setores)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[Área de Administração Central (SOC) — Supervisão Governamental](#7-área-de-administração-central-soc)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[Funcionalidades CRUD em Detalhe com Exemplos Práticos](#8-funcionalidades-crud-em-detalhe-com-exemplos-práticos)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8.1. [CRUD 1: Gestão de Correspondências e Ofícios (</w:t>
      </w:r>
      <w:r>
        <w:rPr>
          <w:rFonts w:ascii="Consolas" w:hAnsi="Consolas"/>
          <w:b/>
          <w:color w:val="B45309"/>
          <w:sz w:val="19"/>
        </w:rPr>
        <w:t>correspondencias</w:t>
      </w:r>
      <w:r>
        <w:rPr>
          <w:rFonts w:ascii="Calibri" w:hAnsi="Calibri"/>
          <w:color w:val="334155"/>
          <w:sz w:val="22"/>
        </w:rPr>
        <w:t>)](#81-crud-1-gestão-de-correspondências-e-ofícios)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8.2. [CRUD 2: Círculo de Confiança e Contactos de Emergência (</w:t>
      </w:r>
      <w:r>
        <w:rPr>
          <w:rFonts w:ascii="Consolas" w:hAnsi="Consolas"/>
          <w:b/>
          <w:color w:val="B45309"/>
          <w:sz w:val="19"/>
        </w:rPr>
        <w:t>contactos</w:t>
      </w:r>
      <w:r>
        <w:rPr>
          <w:rFonts w:ascii="Calibri" w:hAnsi="Calibri"/>
          <w:color w:val="334155"/>
          <w:sz w:val="22"/>
        </w:rPr>
        <w:t>)](#82-crud-2-círculo-de-confiança-e-contactos-de-emergência)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8.3. [CRUD 3: Base de Conhecimento Institucional Self-Service (</w:t>
      </w:r>
      <w:r>
        <w:rPr>
          <w:rFonts w:ascii="Consolas" w:hAnsi="Consolas"/>
          <w:b/>
          <w:color w:val="B45309"/>
          <w:sz w:val="19"/>
        </w:rPr>
        <w:t>inst-ai-assistant</w:t>
      </w:r>
      <w:r>
        <w:rPr>
          <w:rFonts w:ascii="Calibri" w:hAnsi="Calibri"/>
          <w:color w:val="334155"/>
          <w:sz w:val="22"/>
        </w:rPr>
        <w:t>)](#83-crud-3-base-de-conhecimento-institucional-self-service)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8.4. [CRUD 4: Gestão e Homologação de Cidadãos pelo Admin (</w:t>
      </w:r>
      <w:r>
        <w:rPr>
          <w:rFonts w:ascii="Consolas" w:hAnsi="Consolas"/>
          <w:b/>
          <w:color w:val="B45309"/>
          <w:sz w:val="19"/>
        </w:rPr>
        <w:t>gov-contatos</w:t>
      </w:r>
      <w:r>
        <w:rPr>
          <w:rFonts w:ascii="Calibri" w:hAnsi="Calibri"/>
          <w:color w:val="334155"/>
          <w:sz w:val="22"/>
        </w:rPr>
        <w:t>)](#84-crud-4-gestão-e-homologação-de-cidadãos-pelo-admin)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8.5. [CRUD 5: Edição de Perfil na Página Conta (Cidadão, Instituição e Admin)](#85-crud-5-edição-de-perfil-na-página-conta)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[Assistente Inteligente por IA &amp; Acessibilidade por Comandos de Voz](#9-assistente-inteligente-por-ia--acessibilidade-por-comandos-de-voz)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[Mensagens de Erro e Resolução de Problemas Comuns](#10-mensagens-de-erro-e-resolução-de-problemas-comuns)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[Perguntas Frequentes (FAQ)](#11-perguntas-frequentes-faq)</w:t>
      </w:r>
    </w:p>
    <w:p>
      <w:pPr>
        <w:pStyle w:val="ListNumber"/>
        <w:spacing w:before="40" w:after="60"/>
      </w:pPr>
      <w:r>
        <w:rPr>
          <w:rFonts w:ascii="Calibri" w:hAnsi="Calibri"/>
          <w:color w:val="334155"/>
          <w:sz w:val="22"/>
        </w:rPr>
        <w:t>[Boas Práticas de Utilização e Segurança](#12-boas-práticas-de-utilização-e-segurança)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1. INTRODUÇÃO &amp; FILOSOFIA DE FUNCIONAMENTO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O </w:t>
      </w:r>
      <w:r>
        <w:rPr>
          <w:rFonts w:ascii="Calibri" w:hAnsi="Calibri"/>
          <w:b/>
          <w:color w:val="0E2B64"/>
          <w:sz w:val="22"/>
        </w:rPr>
        <w:t>Correio Digital Angola (CDA)</w:t>
      </w:r>
      <w:r>
        <w:rPr>
          <w:rFonts w:ascii="Calibri" w:hAnsi="Calibri"/>
          <w:color w:val="334155"/>
          <w:sz w:val="22"/>
        </w:rPr>
        <w:t xml:space="preserve"> é a infraestrutura nacional de comunicação governamental encriptada, autenticada e com eficácia legal da República de Angola. Foi desenhado com três garantias fundamentais: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Soberania e Privacidade (Row Level Security - RLS):</w:t>
      </w:r>
      <w:r>
        <w:rPr>
          <w:rFonts w:ascii="Calibri" w:hAnsi="Calibri"/>
          <w:color w:val="334155"/>
          <w:sz w:val="22"/>
        </w:rPr>
        <w:t xml:space="preserve"> As tabelas da base de dados relacional (Supabase PostgreSQL) aplicam regras ao nível da linha. Nenhum cidadão consegue visualizar ofícios ou certidões de outro titular, e nenhuma instituição acede a processos de siglas alheias.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Prova Criptográfica e Rastreabilidade (`CDA-xxxxxx`):</w:t>
      </w:r>
      <w:r>
        <w:rPr>
          <w:rFonts w:ascii="Calibri" w:hAnsi="Calibri"/>
          <w:color w:val="334155"/>
          <w:sz w:val="22"/>
        </w:rPr>
        <w:t xml:space="preserve"> Todo o requerimento, ofício, certidão ou despacho gera de forma automática um Número de Protocolo Nacional imutável, carimbo de tempo na tabela </w:t>
      </w:r>
      <w:r>
        <w:rPr>
          <w:rFonts w:ascii="Consolas" w:hAnsi="Consolas"/>
          <w:b/>
          <w:color w:val="B45309"/>
          <w:sz w:val="19"/>
        </w:rPr>
        <w:t>message_state_history</w:t>
      </w:r>
      <w:r>
        <w:rPr>
          <w:rFonts w:ascii="Calibri" w:hAnsi="Calibri"/>
          <w:color w:val="334155"/>
          <w:sz w:val="22"/>
        </w:rPr>
        <w:t xml:space="preserve"> e um </w:t>
      </w:r>
      <w:r>
        <w:rPr>
          <w:rFonts w:ascii="Calibri" w:hAnsi="Calibri"/>
          <w:b/>
          <w:color w:val="0E2B64"/>
          <w:sz w:val="22"/>
        </w:rPr>
        <w:t>QR Code verificável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Inclusão Digital nas Línguas Nacionais:</w:t>
      </w:r>
      <w:r>
        <w:rPr>
          <w:rFonts w:ascii="Calibri" w:hAnsi="Calibri"/>
          <w:color w:val="334155"/>
          <w:sz w:val="22"/>
        </w:rPr>
        <w:t xml:space="preserve"> O assistente inteligente de IA traduz termos burocráticos para Português simples e para </w:t>
      </w:r>
      <w:r>
        <w:rPr>
          <w:rFonts w:ascii="Calibri" w:hAnsi="Calibri"/>
          <w:b/>
          <w:color w:val="0E2B64"/>
          <w:sz w:val="22"/>
        </w:rPr>
        <w:t>Umbundu, Kimbundu, Kikongo, Cokwe e Kwanyama</w:t>
      </w:r>
      <w:r>
        <w:rPr>
          <w:rFonts w:ascii="Calibri" w:hAnsi="Calibri"/>
          <w:color w:val="334155"/>
          <w:sz w:val="22"/>
        </w:rPr>
        <w:t>, com narração por síntese de voz e comandos vocais nativos.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2. LEVANTAMENTO COMPLETO DA APLICAÇÃO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Abaixo apresenta-se o inventário exato e testado de </w:t>
      </w:r>
      <w:r>
        <w:rPr>
          <w:rFonts w:ascii="Calibri" w:hAnsi="Calibri"/>
          <w:b/>
          <w:color w:val="0E2B64"/>
          <w:sz w:val="22"/>
        </w:rPr>
        <w:t>100% das páginas e módulos existentes no sistema</w:t>
      </w:r>
      <w:r>
        <w:rPr>
          <w:rFonts w:ascii="Calibri" w:hAnsi="Calibri"/>
          <w:color w:val="334155"/>
          <w:sz w:val="22"/>
        </w:rPr>
        <w:t>, ordenado por área de perfil: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   INVENTÁRIO COMPLETO DE ROTAS E PÁGINAS DO CDA (32 ROTAS)</w:t>
        <w:br/>
        <w:t>==========================================================================================</w:t>
        <w:br/>
        <w:t>ÁREA PÚBLICA (4 Páginas)</w:t>
        <w:br/>
        <w:t xml:space="preserve">  1. [/]                  — Página de Login Principal &amp; Seletor de Perfis (Cidadão / Instituição / Admin)</w:t>
        <w:br/>
        <w:t xml:space="preserve">  2. [/#registo]          — Página de Registo de Cidadão (RegisterStepper civil com verificação B.I./NIF)</w:t>
        <w:br/>
        <w:t xml:space="preserve">  3. [/#registo-inst]     — Página de Registo / Adesão Institucional (RegisterStepper para os 22 setores)</w:t>
        <w:br/>
        <w:t xml:space="preserve">  4. [/#reset-password]   — Página de Redefinição de Palavra-Passe (ResetPasswordStepper com prova civil)</w:t>
        <w:br/>
        <w:br/>
        <w:t>ÁREA DO CIDADÃO (11 Páginas — appMode: 'user')</w:t>
        <w:br/>
        <w:t xml:space="preserve">  5. [/#home]             — Painel Principal do Cidadão (Dashboard executivo &amp; estado de homologação)</w:t>
        <w:br/>
        <w:t xml:space="preserve">  6. [/#correspondencias] — Correio Digital (Caixas de Entrada, Saída, Urgentes, Arquivadas e Lixeira)</w:t>
        <w:br/>
        <w:t xml:space="preserve">  7. [/#documentos]       — Documentos e Certificados Digitais (Certidões, diplomas escolares e títulos)</w:t>
        <w:br/>
        <w:t xml:space="preserve">  8. [/#pasta-digital]    — Pasta Digital do Cidadão (Arquivos organizados por instituição emissora)</w:t>
        <w:br/>
        <w:t xml:space="preserve">  9. [/#qr-code]          — QR Code Segura &amp; Carteira Digital (Apresentação e leitura de selos oficiais)</w:t>
        <w:br/>
        <w:t xml:space="preserve"> 10. [/#historico]        — Histórico de Atividades e Transações (Trilha imutável de acessos)</w:t>
        <w:br/>
        <w:t xml:space="preserve"> 11. [/#notificacoes]     — Central de Notificações Governamentais (Alertas em tempo real)</w:t>
        <w:br/>
        <w:t xml:space="preserve"> 12. [/#contactos]        — Círculo de Confiança &amp; Rede de Emergência (Contactos familiares e Botão SOS)</w:t>
        <w:br/>
        <w:t xml:space="preserve"> 13. [/#pagamentos]       — Pagamentos &amp; Taxas de Serviço (Simulação de emolumentos por Multicaixa Express)</w:t>
        <w:br/>
        <w:t xml:space="preserve"> 14. [/#video-atendimento]— Videoatendimento Oficial (Acesso a sala segura Jitsi Meet agendada pelo Estado)</w:t>
        <w:br/>
        <w:t xml:space="preserve"> 15. [/#perfil]           — Meu Perfil &amp; Segurança (Edição de telemóvel, morada, e-mail, temas e biometria)</w:t>
        <w:br/>
        <w:br/>
        <w:t>ÁREA DAS INSTITUIÇÕES PÚBLICAS E SETORES (8 Páginas — appMode: 'institution')</w:t>
        <w:br/>
        <w:t xml:space="preserve"> 16. [/institucional#/home]              — Painel Institucional (Indicadores da organização e carta de serviços)</w:t>
        <w:br/>
        <w:t xml:space="preserve"> 17. [/institucional#/correspondencias]  — Correio Institucional (Receção de requerimentos e emissão de despachos)</w:t>
        <w:br/>
        <w:t xml:space="preserve"> 18. [/institucional#/inst-qrcode]       — Validador Institucional por QR Code (Verificação imediata de certidões)</w:t>
        <w:br/>
        <w:t xml:space="preserve"> 19. [/institucional#/inst-ai-assistant] — Assistente IA &amp; Base de Conhecimento Self-Service (CRUD KB da instituição)</w:t>
        <w:br/>
        <w:t xml:space="preserve"> 20. [/institucional#/inst-pagamentos]   — Pagamentos e Cobranças (Emissão de simulações de emolumentos e taxas)</w:t>
        <w:br/>
        <w:t xml:space="preserve"> 21. [/institucional#/gov-contatos]      — Equipa Institucional (Gestão de operadores e funcionários da entidade)</w:t>
        <w:br/>
        <w:t xml:space="preserve"> 22. [/institucional#/documentos]        — Gestão Documental Institucional (Minutas e normas padrão)</w:t>
        <w:br/>
        <w:t xml:space="preserve"> 23. [/institucional#/perfil]            — Perfil Institucional &amp; Credenciais (Edição direta de conta do agente)</w:t>
        <w:br/>
        <w:br/>
        <w:t>ÁREA DE ADMINISTRAÇÃO CENTRAL — SOC (9 Páginas — appMode: 'admin')</w:t>
        <w:br/>
        <w:t xml:space="preserve"> 24. [/admin#/gov-dashboard]     — Painel Principal SOC (Centro de Operações Central e telemetria nacional)</w:t>
        <w:br/>
        <w:t xml:space="preserve"> 25. [/admin#/gov-interop]       — Interoperabilidade Institucional (Testes ao vivo, SGE e aprovação de adesões)</w:t>
        <w:br/>
        <w:t xml:space="preserve"> 26. [/admin#/gov-correspond]    — Supervisão de Correspondências (Auditoria de 100% das mensagens da República)</w:t>
        <w:br/>
        <w:t xml:space="preserve"> 27. [/admin#/gov-contatos]      — Gestão de Cidadãos / Homologação B.I. (Auditoria documental e provisão na nuvem)</w:t>
        <w:br/>
        <w:t xml:space="preserve"> 28. [/admin#/gov-trabalhadores] — Gestão de Equipa Central (Supervisão global de operadores do sistema)</w:t>
        <w:br/>
        <w:t xml:space="preserve"> 29. [/admin#/gov-relatorio]     — Relatórios Estatísticos &amp; Exportação (Emissão de relatórios em PDF e CSV)</w:t>
        <w:br/>
        <w:t xml:space="preserve"> 30. [/admin#/gov-ia]            — IA Governamental (Monitorização de latência e consumo Google Gemini e Groq)</w:t>
        <w:br/>
        <w:t xml:space="preserve"> 31. [/admin#/gov-seguranca]     — Auditoria de Segurança (Inspeção legal dos 5.806+ registos de audit_logs)</w:t>
        <w:br/>
        <w:t xml:space="preserve"> 32. [/admin#/gov-perfil]        — Perfil Admin (Edição direta de dados do administrador e senha na nuvem)</w:t>
        <w:br/>
        <w:t>==========================================================================================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3. COMO ACEDER À PLATAFORMA &amp; ENDEREÇOS DE CADA ÁREA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O Correio Digital Angola utiliza </w:t>
      </w:r>
      <w:r>
        <w:rPr>
          <w:rFonts w:ascii="Calibri" w:hAnsi="Calibri"/>
          <w:b/>
          <w:color w:val="0E2B64"/>
          <w:sz w:val="22"/>
        </w:rPr>
        <w:t>Hash Routing com Prefixos de Rota Diferenciados (`/`, `/institucional`, `/admin`)</w:t>
      </w:r>
      <w:r>
        <w:rPr>
          <w:rFonts w:ascii="Calibri" w:hAnsi="Calibri"/>
          <w:color w:val="334155"/>
          <w:sz w:val="22"/>
        </w:rPr>
        <w:t xml:space="preserve">, permitindo guardar marcadores nos favoritos e garantindo proteção visual contra </w:t>
      </w:r>
      <w:r>
        <w:rPr>
          <w:rFonts w:ascii="Calibri" w:hAnsi="Calibri"/>
          <w:i/>
          <w:color w:val="334155"/>
          <w:sz w:val="22"/>
        </w:rPr>
        <w:t>phishing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Cidadão:</w:t>
      </w:r>
      <w:r>
        <w:rPr>
          <w:rFonts w:ascii="Calibri" w:hAnsi="Calibri"/>
          <w:color w:val="334155"/>
          <w:sz w:val="22"/>
        </w:rPr>
        <w:t xml:space="preserve"> Aceda por </w:t>
      </w:r>
      <w:r>
        <w:rPr>
          <w:rFonts w:ascii="Consolas" w:hAnsi="Consolas"/>
          <w:b/>
          <w:color w:val="B45309"/>
          <w:sz w:val="19"/>
        </w:rPr>
        <w:t>https://correio-digital-angola-oficial.vercel.app/#/home</w:t>
      </w:r>
      <w:r>
        <w:rPr>
          <w:rFonts w:ascii="Calibri" w:hAnsi="Calibri"/>
          <w:color w:val="334155"/>
          <w:sz w:val="22"/>
        </w:rPr>
        <w:t xml:space="preserve"> (raiz limpa).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Instituição:</w:t>
      </w:r>
      <w:r>
        <w:rPr>
          <w:rFonts w:ascii="Calibri" w:hAnsi="Calibri"/>
          <w:color w:val="334155"/>
          <w:sz w:val="22"/>
        </w:rPr>
        <w:t xml:space="preserve"> Aceda por </w:t>
      </w:r>
      <w:r>
        <w:rPr>
          <w:rFonts w:ascii="Consolas" w:hAnsi="Consolas"/>
          <w:b/>
          <w:color w:val="B45309"/>
          <w:sz w:val="19"/>
        </w:rPr>
        <w:t>https://correio-digital-angola-oficial.vercel.app/institucional#/home</w:t>
      </w:r>
      <w:r>
        <w:rPr>
          <w:rFonts w:ascii="Calibri" w:hAnsi="Calibri"/>
          <w:color w:val="334155"/>
          <w:sz w:val="22"/>
        </w:rPr>
        <w:t>. Ao abrir este URL, o sistema seleciona automaticamente o perfil institucional no login.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Administrador SOC:</w:t>
      </w:r>
      <w:r>
        <w:rPr>
          <w:rFonts w:ascii="Calibri" w:hAnsi="Calibri"/>
          <w:color w:val="334155"/>
          <w:sz w:val="22"/>
        </w:rPr>
        <w:t xml:space="preserve"> Aceda por </w:t>
      </w:r>
      <w:r>
        <w:rPr>
          <w:rFonts w:ascii="Consolas" w:hAnsi="Consolas"/>
          <w:b/>
          <w:color w:val="B45309"/>
          <w:sz w:val="19"/>
        </w:rPr>
        <w:t>https://correio-digital-angola-oficial.vercel.app/admin#/gov-dashboard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4. REGISTO, AUTENTICAÇÃO &amp; RECUPERAÇÃO DE PALAVRA-PASSE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4.1. Página de Login Principal (`/`)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Porta de entrada central para autenticar utilizadores civis, institucionais e administrativos.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Quem pode utilizar:</w:t>
      </w:r>
      <w:r>
        <w:rPr>
          <w:rFonts w:ascii="Calibri" w:hAnsi="Calibri"/>
          <w:color w:val="334155"/>
          <w:sz w:val="22"/>
        </w:rPr>
        <w:t xml:space="preserve"> Todos os titulares de contas válidas na República de Angola.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Campos existentes: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Identificador:</w:t>
      </w:r>
      <w:r>
        <w:rPr>
          <w:rFonts w:ascii="Calibri" w:hAnsi="Calibri"/>
          <w:color w:val="334155"/>
          <w:sz w:val="22"/>
        </w:rPr>
        <w:t xml:space="preserve"> Número do B.I. para cidadão (</w:t>
      </w:r>
      <w:r>
        <w:rPr>
          <w:rFonts w:ascii="Consolas" w:hAnsi="Consolas"/>
          <w:b/>
          <w:color w:val="B45309"/>
          <w:sz w:val="19"/>
        </w:rPr>
        <w:t>00xxxxxxxLAxx</w:t>
      </w:r>
      <w:r>
        <w:rPr>
          <w:rFonts w:ascii="Calibri" w:hAnsi="Calibri"/>
          <w:color w:val="334155"/>
          <w:sz w:val="22"/>
        </w:rPr>
        <w:t>), Sigla Institucional (</w:t>
      </w:r>
      <w:r>
        <w:rPr>
          <w:rFonts w:ascii="Consolas" w:hAnsi="Consolas"/>
          <w:b/>
          <w:color w:val="B45309"/>
          <w:sz w:val="19"/>
        </w:rPr>
        <w:t>AGT-xxxx-SR</w:t>
      </w:r>
      <w:r>
        <w:rPr>
          <w:rFonts w:ascii="Calibri" w:hAnsi="Calibri"/>
          <w:color w:val="334155"/>
          <w:sz w:val="22"/>
        </w:rPr>
        <w:t>) ou Identificador Operacional do Admin (</w:t>
      </w:r>
      <w:r>
        <w:rPr>
          <w:rFonts w:ascii="Consolas" w:hAnsi="Consolas"/>
          <w:b/>
          <w:color w:val="B45309"/>
          <w:sz w:val="19"/>
        </w:rPr>
        <w:t>ADM-xxxx-OP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Palavra-passe:</w:t>
      </w:r>
      <w:r>
        <w:rPr>
          <w:rFonts w:ascii="Calibri" w:hAnsi="Calibri"/>
          <w:color w:val="334155"/>
          <w:sz w:val="22"/>
        </w:rPr>
        <w:t xml:space="preserve"> Campo protegido por criptografia para inserção da senha.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Botões e funções: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Cidadão ]</w:t>
      </w:r>
      <w:r>
        <w:rPr>
          <w:rFonts w:ascii="Calibri" w:hAnsi="Calibri"/>
          <w:color w:val="334155"/>
          <w:sz w:val="22"/>
        </w:rPr>
        <w:t xml:space="preserve"> / </w:t>
      </w:r>
      <w:r>
        <w:rPr>
          <w:rFonts w:ascii="Consolas" w:hAnsi="Consolas"/>
          <w:b/>
          <w:color w:val="B45309"/>
          <w:sz w:val="19"/>
        </w:rPr>
        <w:t>[ Instituição ]</w:t>
      </w:r>
      <w:r>
        <w:rPr>
          <w:rFonts w:ascii="Calibri" w:hAnsi="Calibri"/>
          <w:color w:val="334155"/>
          <w:sz w:val="22"/>
        </w:rPr>
        <w:t xml:space="preserve"> / </w:t>
      </w:r>
      <w:r>
        <w:rPr>
          <w:rFonts w:ascii="Consolas" w:hAnsi="Consolas"/>
          <w:b/>
          <w:color w:val="B45309"/>
          <w:sz w:val="19"/>
        </w:rPr>
        <w:t>[ Admin ]</w:t>
      </w:r>
      <w:r>
        <w:rPr>
          <w:rFonts w:ascii="Calibri" w:hAnsi="Calibri"/>
          <w:color w:val="334155"/>
          <w:sz w:val="22"/>
        </w:rPr>
        <w:t xml:space="preserve"> — Alterna o perfil ativo no seletor do topo.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Entrar no Portal ]</w:t>
      </w:r>
      <w:r>
        <w:rPr>
          <w:rFonts w:ascii="Calibri" w:hAnsi="Calibri"/>
          <w:color w:val="334155"/>
          <w:sz w:val="22"/>
        </w:rPr>
        <w:t xml:space="preserve"> — Autentica as credenciais na nuvem Supabase e redireciona para o painel correspondente.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Auto Preencher Demonstração ]</w:t>
      </w:r>
      <w:r>
        <w:rPr>
          <w:rFonts w:ascii="Calibri" w:hAnsi="Calibri"/>
          <w:color w:val="334155"/>
          <w:sz w:val="22"/>
        </w:rPr>
        <w:t xml:space="preserve"> — Preenche dados de teste homologados para demonstração institucional.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Login Facial ]</w:t>
      </w:r>
      <w:r>
        <w:rPr>
          <w:rFonts w:ascii="Calibri" w:hAnsi="Calibri"/>
          <w:color w:val="334155"/>
          <w:sz w:val="22"/>
        </w:rPr>
        <w:t xml:space="preserve"> — Abre a câmara de biometria facial para reconhecimento instantâneo.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Esqueci Palavra-Passe ]</w:t>
      </w:r>
      <w:r>
        <w:rPr>
          <w:rFonts w:ascii="Calibri" w:hAnsi="Calibri"/>
          <w:color w:val="334155"/>
          <w:sz w:val="22"/>
        </w:rPr>
        <w:t xml:space="preserve"> — Direciona para a recuperação segura da conta.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Registar ]</w:t>
      </w:r>
      <w:r>
        <w:rPr>
          <w:rFonts w:ascii="Calibri" w:hAnsi="Calibri"/>
          <w:color w:val="334155"/>
          <w:sz w:val="22"/>
        </w:rPr>
        <w:t xml:space="preserve"> — Abre o processo de criação de conta.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Resultados esperados:</w:t>
      </w:r>
      <w:r>
        <w:rPr>
          <w:rFonts w:ascii="Calibri" w:hAnsi="Calibri"/>
          <w:color w:val="334155"/>
          <w:sz w:val="22"/>
        </w:rPr>
        <w:t xml:space="preserve"> Autenticação imediata e redirecionamento para </w:t>
      </w:r>
      <w:r>
        <w:rPr>
          <w:rFonts w:ascii="Consolas" w:hAnsi="Consolas"/>
          <w:b/>
          <w:color w:val="B45309"/>
          <w:sz w:val="19"/>
        </w:rPr>
        <w:t>#/home</w:t>
      </w:r>
      <w:r>
        <w:rPr>
          <w:rFonts w:ascii="Calibri" w:hAnsi="Calibri"/>
          <w:color w:val="334155"/>
          <w:sz w:val="22"/>
        </w:rPr>
        <w:t xml:space="preserve"> (ou para o endereço guardado em deep-link).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Mensagens relevantes: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i/>
          <w:color w:val="334155"/>
          <w:sz w:val="22"/>
        </w:rPr>
        <w:t>Sucesso: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b/>
          <w:color w:val="B45309"/>
          <w:sz w:val="19"/>
        </w:rPr>
        <w:t>Acesso autorizado com sucesso. Bem-vindo ao Correio Digital Angola.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i/>
          <w:color w:val="334155"/>
          <w:sz w:val="22"/>
        </w:rPr>
        <w:t>Erro: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onsolas" w:hAnsi="Consolas"/>
          <w:b/>
          <w:color w:val="B45309"/>
          <w:sz w:val="19"/>
        </w:rPr>
        <w:t>Credenciais inválidas ou acesso revogado pela Administração.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4.2. Página de Registo do Cidadão (`/#registo`)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Cadastrar o cidadão no banco de dados central (</w:t>
      </w:r>
      <w:r>
        <w:rPr>
          <w:rFonts w:ascii="Consolas" w:hAnsi="Consolas"/>
          <w:b/>
          <w:color w:val="B45309"/>
          <w:sz w:val="19"/>
        </w:rPr>
        <w:t>public.profiles</w:t>
      </w:r>
      <w:r>
        <w:rPr>
          <w:rFonts w:ascii="Calibri" w:hAnsi="Calibri"/>
          <w:color w:val="334155"/>
          <w:sz w:val="22"/>
        </w:rPr>
        <w:t>) e criar a sua identidade civil.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Quem pode utilizar:</w:t>
      </w:r>
      <w:r>
        <w:rPr>
          <w:rFonts w:ascii="Calibri" w:hAnsi="Calibri"/>
          <w:color w:val="334155"/>
          <w:sz w:val="22"/>
        </w:rPr>
        <w:t xml:space="preserve"> Qualquer cidadão nacional com Bilhete de Identidade válido.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Campos existentes:</w:t>
      </w:r>
      <w:r>
        <w:rPr>
          <w:rFonts w:ascii="Calibri" w:hAnsi="Calibri"/>
          <w:color w:val="334155"/>
          <w:sz w:val="22"/>
        </w:rPr>
        <w:t xml:space="preserve"> B.I. angolano, Nome Completo, NIF (opcional no ato), E-mail, Telemóvel e Palavra-Passe (com confirmação).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Regra importante:</w:t>
      </w:r>
      <w:r>
        <w:rPr>
          <w:rFonts w:ascii="Calibri" w:hAnsi="Calibri"/>
          <w:color w:val="334155"/>
          <w:sz w:val="22"/>
        </w:rPr>
        <w:t xml:space="preserve"> O B.I. e o E-mail são </w:t>
      </w:r>
      <w:r>
        <w:rPr>
          <w:rFonts w:ascii="Calibri" w:hAnsi="Calibri"/>
          <w:b/>
          <w:color w:val="0E2B64"/>
          <w:sz w:val="22"/>
        </w:rPr>
        <w:t>únicos</w:t>
      </w:r>
      <w:r>
        <w:rPr>
          <w:rFonts w:ascii="Calibri" w:hAnsi="Calibri"/>
          <w:color w:val="334155"/>
          <w:sz w:val="22"/>
        </w:rPr>
        <w:t xml:space="preserve">. Contas eliminadas por motivo de revogação exigem um novo registo, que nasce com o estado </w:t>
      </w:r>
      <w:r>
        <w:rPr>
          <w:rFonts w:ascii="Consolas" w:hAnsi="Consolas"/>
          <w:b/>
          <w:color w:val="B45309"/>
          <w:sz w:val="19"/>
        </w:rPr>
        <w:t>Pendente</w:t>
      </w:r>
      <w:r>
        <w:rPr>
          <w:rFonts w:ascii="Calibri" w:hAnsi="Calibri"/>
          <w:color w:val="334155"/>
          <w:sz w:val="22"/>
        </w:rPr>
        <w:t xml:space="preserve"> de homologação.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4.3. Página de Redefinição de Palavra-Passe (`/#reset-password`)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Permitir ao utilizador recuperar o acesso à sua conta por verificação de dados de identificação civil ou ligação segura por e-mail.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5. ÁREA DO CIDADÃO — EXPLICAÇÃO DETALHADA POR PÁGINA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5.1. Painel Principal do Cidadão (`/#home`)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Central de comando que consolida as notificações pendentes, certidões recebidas e o estado legal da sua identidade.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Quem pode utilizar:</w:t>
      </w:r>
      <w:r>
        <w:rPr>
          <w:rFonts w:ascii="Calibri" w:hAnsi="Calibri"/>
          <w:color w:val="334155"/>
          <w:sz w:val="22"/>
        </w:rPr>
        <w:t xml:space="preserve"> O cidadão autenticado.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Principais funcionalidades: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Resumo executivo em tempo real de correspondências não lidas e alertas SOS.  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Indicador de Homologação Civil:</w:t>
      </w:r>
      <w:r>
        <w:rPr>
          <w:rFonts w:ascii="Calibri" w:hAnsi="Calibri"/>
          <w:color w:val="334155"/>
          <w:sz w:val="22"/>
        </w:rPr>
        <w:t xml:space="preserve"> Apresentado no cabeçalho: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🟢 </w:t>
      </w:r>
      <w:r>
        <w:rPr>
          <w:rFonts w:ascii="Calibri" w:hAnsi="Calibri"/>
          <w:b/>
          <w:color w:val="0E2B64"/>
          <w:sz w:val="22"/>
        </w:rPr>
        <w:t>Verificado / Ativo:</w:t>
      </w:r>
      <w:r>
        <w:rPr>
          <w:rFonts w:ascii="Calibri" w:hAnsi="Calibri"/>
          <w:color w:val="334155"/>
          <w:sz w:val="22"/>
        </w:rPr>
        <w:t xml:space="preserve"> A conta está homologada e os ofícios têm força executiva.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🟡 </w:t>
      </w:r>
      <w:r>
        <w:rPr>
          <w:rFonts w:ascii="Calibri" w:hAnsi="Calibri"/>
          <w:b/>
          <w:color w:val="0E2B64"/>
          <w:sz w:val="22"/>
        </w:rPr>
        <w:t>Pendente / Em Correção:</w:t>
      </w:r>
      <w:r>
        <w:rPr>
          <w:rFonts w:ascii="Calibri" w:hAnsi="Calibri"/>
          <w:color w:val="334155"/>
          <w:sz w:val="22"/>
        </w:rPr>
        <w:t xml:space="preserve"> A conta está a ser inspecionada pela Administração.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🔴 </w:t>
      </w:r>
      <w:r>
        <w:rPr>
          <w:rFonts w:ascii="Calibri" w:hAnsi="Calibri"/>
          <w:b/>
          <w:color w:val="0E2B64"/>
          <w:sz w:val="22"/>
        </w:rPr>
        <w:t>Bloqueada / Revogada:</w:t>
      </w:r>
      <w:r>
        <w:rPr>
          <w:rFonts w:ascii="Calibri" w:hAnsi="Calibri"/>
          <w:color w:val="334155"/>
          <w:sz w:val="22"/>
        </w:rPr>
        <w:t xml:space="preserve"> Acesso suspenso por irregularidade cadastral.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Botões e funções: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Aceder ao Correio ]</w:t>
      </w:r>
      <w:r>
        <w:rPr>
          <w:rFonts w:ascii="Calibri" w:hAnsi="Calibri"/>
          <w:color w:val="334155"/>
          <w:sz w:val="22"/>
        </w:rPr>
        <w:t xml:space="preserve"> / </w:t>
      </w:r>
      <w:r>
        <w:rPr>
          <w:rFonts w:ascii="Consolas" w:hAnsi="Consolas"/>
          <w:b/>
          <w:color w:val="B45309"/>
          <w:sz w:val="19"/>
        </w:rPr>
        <w:t>[ Abrir Pasta Digital ]</w:t>
      </w:r>
      <w:r>
        <w:rPr>
          <w:rFonts w:ascii="Calibri" w:hAnsi="Calibri"/>
          <w:color w:val="334155"/>
          <w:sz w:val="22"/>
        </w:rPr>
        <w:t xml:space="preserve"> — Navegação rápida para as tarefas prioritárias.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5.2. Correio Digital (`/#correspondencias`)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Enviar requerimentos para órgãos públicos, receber ofícios do Estado e gerir a cadeia de custódia com valor legal.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Quem pode utilizar:</w:t>
      </w:r>
      <w:r>
        <w:rPr>
          <w:rFonts w:ascii="Calibri" w:hAnsi="Calibri"/>
          <w:color w:val="334155"/>
          <w:sz w:val="22"/>
        </w:rPr>
        <w:t xml:space="preserve"> Cidadão autenticado.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Principais funcionalidades: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Filtros de caixas: </w:t>
      </w:r>
      <w:r>
        <w:rPr>
          <w:rFonts w:ascii="Calibri" w:hAnsi="Calibri"/>
          <w:b/>
          <w:color w:val="0E2B64"/>
          <w:sz w:val="22"/>
        </w:rPr>
        <w:t>Recebidas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E2B64"/>
          <w:sz w:val="22"/>
        </w:rPr>
        <w:t>Enviadas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E2B64"/>
          <w:sz w:val="22"/>
        </w:rPr>
        <w:t>Urgentes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E2B64"/>
          <w:sz w:val="22"/>
        </w:rPr>
        <w:t>Arquivadas</w:t>
      </w:r>
      <w:r>
        <w:rPr>
          <w:rFonts w:ascii="Calibri" w:hAnsi="Calibri"/>
          <w:color w:val="334155"/>
          <w:sz w:val="22"/>
        </w:rPr>
        <w:t xml:space="preserve"> e </w:t>
      </w:r>
      <w:r>
        <w:rPr>
          <w:rFonts w:ascii="Calibri" w:hAnsi="Calibri"/>
          <w:b/>
          <w:color w:val="0E2B64"/>
          <w:sz w:val="22"/>
        </w:rPr>
        <w:t>Lixeira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Detalhe de Ofício (`MessageDetail`)</w:t>
      </w:r>
      <w:r>
        <w:rPr>
          <w:rFonts w:ascii="Calibri" w:hAnsi="Calibri"/>
          <w:color w:val="334155"/>
          <w:sz w:val="22"/>
        </w:rPr>
        <w:t xml:space="preserve">: Exibe o texto formal, carimbo temporal, </w:t>
      </w:r>
      <w:r>
        <w:rPr>
          <w:rFonts w:ascii="Calibri" w:hAnsi="Calibri"/>
          <w:b/>
          <w:color w:val="0E2B64"/>
          <w:sz w:val="22"/>
        </w:rPr>
        <w:t>Número de Protocolo (`CDA-xxxxxx`)</w:t>
      </w:r>
      <w:r>
        <w:rPr>
          <w:rFonts w:ascii="Calibri" w:hAnsi="Calibri"/>
          <w:color w:val="334155"/>
          <w:sz w:val="22"/>
        </w:rPr>
        <w:t xml:space="preserve">, QR Code verificável e a </w:t>
      </w:r>
      <w:r>
        <w:rPr>
          <w:rFonts w:ascii="Calibri" w:hAnsi="Calibri"/>
          <w:b/>
          <w:color w:val="0E2B64"/>
          <w:sz w:val="22"/>
        </w:rPr>
        <w:t>Linha de Vida do Protocolo</w:t>
      </w:r>
      <w:r>
        <w:rPr>
          <w:rFonts w:ascii="Calibri" w:hAnsi="Calibri"/>
          <w:color w:val="334155"/>
          <w:sz w:val="22"/>
        </w:rPr>
        <w:t xml:space="preserve"> (os estados por onde a mensagem passou: </w:t>
      </w:r>
      <w:r>
        <w:rPr>
          <w:rFonts w:ascii="Consolas" w:hAnsi="Consolas"/>
          <w:b/>
          <w:color w:val="B45309"/>
          <w:sz w:val="19"/>
        </w:rPr>
        <w:t>Enviada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onsolas" w:hAnsi="Consolas"/>
          <w:b/>
          <w:color w:val="B45309"/>
          <w:sz w:val="19"/>
        </w:rPr>
        <w:t>Recebida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onsolas" w:hAnsi="Consolas"/>
          <w:b/>
          <w:color w:val="B45309"/>
          <w:sz w:val="19"/>
        </w:rPr>
        <w:t>Visualizada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onsolas" w:hAnsi="Consolas"/>
          <w:b/>
          <w:color w:val="B45309"/>
          <w:sz w:val="19"/>
        </w:rPr>
        <w:t>Respondida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Botões e funções: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Nova Mensagem ]</w:t>
      </w:r>
      <w:r>
        <w:rPr>
          <w:rFonts w:ascii="Calibri" w:hAnsi="Calibri"/>
          <w:color w:val="334155"/>
          <w:sz w:val="22"/>
        </w:rPr>
        <w:t xml:space="preserve"> — Abre o formulário de expedição oficial.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Responder ]</w:t>
      </w:r>
      <w:r>
        <w:rPr>
          <w:rFonts w:ascii="Calibri" w:hAnsi="Calibri"/>
          <w:color w:val="334155"/>
          <w:sz w:val="22"/>
        </w:rPr>
        <w:t xml:space="preserve"> — Emite uma resposta que vincula automaticamente o novo ofício ao protocolo de origem.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Assistente IA ]</w:t>
      </w:r>
      <w:r>
        <w:rPr>
          <w:rFonts w:ascii="Calibri" w:hAnsi="Calibri"/>
          <w:color w:val="334155"/>
          <w:sz w:val="22"/>
        </w:rPr>
        <w:t xml:space="preserve"> — Abre o analisador inteligente de documentos no modal.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Arquivar ]</w:t>
      </w:r>
      <w:r>
        <w:rPr>
          <w:rFonts w:ascii="Calibri" w:hAnsi="Calibri"/>
          <w:color w:val="334155"/>
          <w:sz w:val="22"/>
        </w:rPr>
        <w:t xml:space="preserve"> / </w:t>
      </w:r>
      <w:r>
        <w:rPr>
          <w:rFonts w:ascii="Consolas" w:hAnsi="Consolas"/>
          <w:b/>
          <w:color w:val="B45309"/>
          <w:sz w:val="19"/>
        </w:rPr>
        <w:t>[ Eliminar ]</w:t>
      </w:r>
      <w:r>
        <w:rPr>
          <w:rFonts w:ascii="Calibri" w:hAnsi="Calibri"/>
          <w:color w:val="334155"/>
          <w:sz w:val="22"/>
        </w:rPr>
        <w:t xml:space="preserve"> — Gere a retenção dos ofícios.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5.3. Documentos e Certificados Digitais (`/#documentos`)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Repositório permanente de certidões, laudos, declarações fiscais e títulos escolares do cidadão.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utilizar:</w:t>
      </w:r>
      <w:r>
        <w:rPr>
          <w:rFonts w:ascii="Calibri" w:hAnsi="Calibri"/>
          <w:color w:val="334155"/>
          <w:sz w:val="22"/>
        </w:rPr>
        <w:t xml:space="preserve"> Consulte os seus documentos na lista principal, verifique a data de validade e faça o download do PDF autenticado com QR Code em 1 clique.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5.4. Pasta Digital do Cidadão (`/#pasta-digital`)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Organizar os processos e certidões por instituição pública emissora (ex.: </w:t>
      </w:r>
      <w:r>
        <w:rPr>
          <w:rFonts w:ascii="Calibri" w:hAnsi="Calibri"/>
          <w:i/>
          <w:color w:val="334155"/>
          <w:sz w:val="22"/>
        </w:rPr>
        <w:t>Dossier AGT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i/>
          <w:color w:val="334155"/>
          <w:sz w:val="22"/>
        </w:rPr>
        <w:t>Dossier MINED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i/>
          <w:color w:val="334155"/>
          <w:sz w:val="22"/>
        </w:rPr>
        <w:t>Dossier EPAL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Funcionalidade-chave:</w:t>
      </w:r>
      <w:r>
        <w:rPr>
          <w:rFonts w:ascii="Calibri" w:hAnsi="Calibri"/>
          <w:color w:val="334155"/>
          <w:sz w:val="22"/>
        </w:rPr>
        <w:t xml:space="preserve"> Permite consultar o histórico consolidado de relacionamento civil entre o cidadão e cada ministério ou empresa estatal.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5.5. QR Code Segura &amp; Carteira Digital (`/#qr-code`)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Substituir a apresentação de papel em repartições públicas ou verificar se um documento oficial é legítimo.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Botões e funções: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O Meu QR Code ]</w:t>
      </w:r>
      <w:r>
        <w:rPr>
          <w:rFonts w:ascii="Calibri" w:hAnsi="Calibri"/>
          <w:color w:val="334155"/>
          <w:sz w:val="22"/>
        </w:rPr>
        <w:t xml:space="preserve"> — Apresenta no ecrã o código QR com os dados do cidadão e carimbo de autenticidade.</w:t>
      </w:r>
    </w:p>
    <w:p>
      <w:pPr>
        <w:pStyle w:val="ListBullet"/>
        <w:spacing w:before="40" w:after="60"/>
      </w:pPr>
      <w:r>
        <w:rPr>
          <w:rFonts w:ascii="Consolas" w:hAnsi="Consolas"/>
          <w:b/>
          <w:color w:val="B45309"/>
          <w:sz w:val="19"/>
        </w:rPr>
        <w:t>[ Ler QR Code ]</w:t>
      </w:r>
      <w:r>
        <w:rPr>
          <w:rFonts w:ascii="Calibri" w:hAnsi="Calibri"/>
          <w:color w:val="334155"/>
          <w:sz w:val="22"/>
        </w:rPr>
        <w:t xml:space="preserve"> — Abre a câmara do telemóvel para verificar assinaturas e protocolos oficiais do Estado angolano.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5.6. Histórico de Atividades e Transações (`/#historico`)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Garantir transparência militar ao titular através de uma trilha cronológica imutável.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 que mostra:</w:t>
      </w:r>
      <w:r>
        <w:rPr>
          <w:rFonts w:ascii="Calibri" w:hAnsi="Calibri"/>
          <w:color w:val="334155"/>
          <w:sz w:val="22"/>
        </w:rPr>
        <w:t xml:space="preserve"> Cada início de sessão, leitura de carta, certidão visualizada ou simulação de pagamento realizada pelo seu perfil, acompanhada de data, hora e endereço IP.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5.7. Central de Notificações (`/#notificacoes`)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Avisos urgentes do Governo, alertas de manutenção da ENDE/EPAL ou campanhas do MINSA.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Funcionalidade:</w:t>
      </w:r>
      <w:r>
        <w:rPr>
          <w:rFonts w:ascii="Calibri" w:hAnsi="Calibri"/>
          <w:color w:val="334155"/>
          <w:sz w:val="22"/>
        </w:rPr>
        <w:t xml:space="preserve"> Sinaliza visualmente avisos não lidos e permite marcar todos como lidos em bloco.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5.8. Círculo de Confiança &amp; Rede de Emergência (`/#contactos`)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Gerir até 5 familiares ou vizinhos de confiança e acionar emergências.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Funcionalidade SOS:</w:t>
      </w:r>
      <w:r>
        <w:rPr>
          <w:rFonts w:ascii="Calibri" w:hAnsi="Calibri"/>
          <w:color w:val="334155"/>
          <w:sz w:val="22"/>
        </w:rPr>
        <w:t xml:space="preserve"> Ao clicar em </w:t>
      </w:r>
      <w:r>
        <w:rPr>
          <w:rFonts w:ascii="Calibri" w:hAnsi="Calibri"/>
          <w:b/>
          <w:color w:val="0E2B64"/>
          <w:sz w:val="22"/>
        </w:rPr>
        <w:t>[ Acionar SOS de Emergência ]</w:t>
      </w:r>
      <w:r>
        <w:rPr>
          <w:rFonts w:ascii="Calibri" w:hAnsi="Calibri"/>
          <w:color w:val="334155"/>
          <w:sz w:val="22"/>
        </w:rPr>
        <w:t xml:space="preserve">, o sistema transmite instantaneamente a sua localização GPS para a Polícia Nacional, Bombeiros, INEMA e para a sua rede de confiança na tabela </w:t>
      </w:r>
      <w:r>
        <w:rPr>
          <w:rFonts w:ascii="Consolas" w:hAnsi="Consolas"/>
          <w:b/>
          <w:color w:val="B45309"/>
          <w:sz w:val="19"/>
        </w:rPr>
        <w:t>public.emergency_alerts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5.9. Pagamentos &amp; Taxas de Serviço (`/#pagamentos`)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Permite simular e testar pagamentos de emolumentos, multas e custas judiciais emitidos pelas instituições.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Selo de Transparência:</w:t>
      </w:r>
      <w:r>
        <w:rPr>
          <w:rFonts w:ascii="Calibri" w:hAnsi="Calibri"/>
          <w:color w:val="334155"/>
          <w:sz w:val="22"/>
        </w:rPr>
        <w:t xml:space="preserve"> A página exibe obrigatoriamente o aviso: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</w:t>
      </w:r>
      <w:r>
        <w:rPr>
          <w:rFonts w:ascii="Consolas" w:hAnsi="Consolas"/>
          <w:b/>
          <w:color w:val="B45309"/>
          <w:sz w:val="19"/>
        </w:rPr>
        <w:t>«Integração com o gateway prevista para depois da validação do projeto pelo INAPEM.»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</w:t>
      </w:r>
      <w:r>
        <w:rPr>
          <w:rFonts w:ascii="Calibri" w:hAnsi="Calibri"/>
          <w:i/>
          <w:color w:val="334155"/>
          <w:sz w:val="22"/>
        </w:rPr>
        <w:t>O utilizador pode testar o fluxo de Multicaixa Express ou Referência ATM sem risco de cobrança financeira real nesta fase.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5.10. Videoatendimento Institucional (`/#video-atendimento`)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Realizar consultas e reuniões por vídeo em salas seguras </w:t>
      </w:r>
      <w:r>
        <w:rPr>
          <w:rFonts w:ascii="Calibri" w:hAnsi="Calibri"/>
          <w:b/>
          <w:color w:val="0E2B64"/>
          <w:sz w:val="22"/>
        </w:rPr>
        <w:t>Jitsi Meet</w:t>
      </w:r>
      <w:r>
        <w:rPr>
          <w:rFonts w:ascii="Calibri" w:hAnsi="Calibri"/>
          <w:color w:val="334155"/>
          <w:sz w:val="22"/>
        </w:rPr>
        <w:t xml:space="preserve"> agendadas pelo Estado.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Regra de Soberania:</w:t>
      </w:r>
      <w:r>
        <w:rPr>
          <w:rFonts w:ascii="Calibri" w:hAnsi="Calibri"/>
          <w:color w:val="334155"/>
          <w:sz w:val="22"/>
        </w:rPr>
        <w:t xml:space="preserve"> O cidadão pode solicitar o atendimento por vídeo vinculando o pedido a um ofício, </w:t>
      </w:r>
      <w:r>
        <w:rPr>
          <w:rFonts w:ascii="Calibri" w:hAnsi="Calibri"/>
          <w:b/>
          <w:color w:val="0E2B64"/>
          <w:sz w:val="22"/>
        </w:rPr>
        <w:t>mas o agendamento formal e a criação da sala virtual é privilégio exclusivo de funcionários de instituições públicas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5.11. Meu Perfil &amp; Segurança (`/#perfil`)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Objectivo:</w:t>
      </w:r>
      <w:r>
        <w:rPr>
          <w:rFonts w:ascii="Calibri" w:hAnsi="Calibri"/>
          <w:color w:val="334155"/>
          <w:sz w:val="22"/>
        </w:rPr>
        <w:t xml:space="preserve"> Gerir as credenciais da conta, atualizar o número de telemóvel registado, morada residencial e e-mail de recuperação.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Segurança e Privacidade:</w:t>
      </w:r>
      <w:r>
        <w:rPr>
          <w:rFonts w:ascii="Calibri" w:hAnsi="Calibri"/>
          <w:color w:val="334155"/>
          <w:sz w:val="22"/>
        </w:rPr>
        <w:t xml:space="preserve"> Permite ativar biometria facial, assinar PIN de segurança 2FA, alternar temas (Claro/Escuro) e revogar sessões abertas em outros computadores.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6. ÁREA DAS INSTITUIÇÕES PÚBLICAS E SETORES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A plataforma integra os </w:t>
      </w:r>
      <w:r>
        <w:rPr>
          <w:rFonts w:ascii="Calibri" w:hAnsi="Calibri"/>
          <w:b/>
          <w:color w:val="0E2B64"/>
          <w:sz w:val="22"/>
        </w:rPr>
        <w:t>22 Setores da República de Angola</w:t>
      </w:r>
      <w:r>
        <w:rPr>
          <w:rFonts w:ascii="Calibri" w:hAnsi="Calibri"/>
          <w:color w:val="334155"/>
          <w:sz w:val="22"/>
        </w:rPr>
        <w:t xml:space="preserve"> definidos na </w:t>
      </w:r>
      <w:r>
        <w:rPr>
          <w:rFonts w:ascii="Calibri" w:hAnsi="Calibri"/>
          <w:b/>
          <w:color w:val="0E2B64"/>
          <w:sz w:val="22"/>
        </w:rPr>
        <w:t>PARTE I</w:t>
      </w:r>
      <w:r>
        <w:rPr>
          <w:rFonts w:ascii="Calibri" w:hAnsi="Calibri"/>
          <w:color w:val="334155"/>
          <w:sz w:val="22"/>
        </w:rPr>
        <w:t xml:space="preserve"> com cartas de serviços completas em </w:t>
      </w:r>
      <w:r>
        <w:rPr>
          <w:rFonts w:ascii="Consolas" w:hAnsi="Consolas"/>
          <w:b/>
          <w:color w:val="B45309"/>
          <w:sz w:val="19"/>
        </w:rPr>
        <w:t>src/constants/catalogoInstituicoes.ts</w:t>
      </w:r>
      <w:r>
        <w:rPr>
          <w:rFonts w:ascii="Calibri" w:hAnsi="Calibri"/>
          <w:color w:val="334155"/>
          <w:sz w:val="22"/>
        </w:rPr>
        <w:t>: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        OS 22 SETORES DA REPÚBLICA E CARTA DE SERVIÇOS</w:t>
        <w:br/>
        <w:t>==========================================================================================</w:t>
        <w:br/>
        <w:t xml:space="preserve"> 1. INAPEM         — Certificados MPME à distância (~3 dias), linhas de crédito, Meu Gestor e incubação TWENDY.</w:t>
        <w:br/>
        <w:t xml:space="preserve"> 2. MINSA          — Consultas, exames, receitas digitais, lembretes de vacinas e alertas epidemiológicos.</w:t>
        <w:br/>
        <w:t xml:space="preserve"> 3. Hospitais      — Altas médicas, marcação de cirurgia, filas, teleconsulta e prontuário do paciente.</w:t>
        <w:br/>
        <w:t xml:space="preserve"> 4. EPAL (Águas)   — Faturas digitais, aviso de corte/manutenção, fugas de água, ligações e pagamentos.</w:t>
        <w:br/>
        <w:t xml:space="preserve"> 5. ENDE (Energia) — Faturas, interrupções programadas, religação, pedidos técnicos e consumo.</w:t>
        <w:br/>
        <w:t xml:space="preserve"> 6. Conservatórias — Certidões civis autenticadas, agendamento de atendimento e renovações.</w:t>
        <w:br/>
        <w:t xml:space="preserve"> 7. Tribunais / TS — Citações, notificações judiciais, jurisprudência do Tribunal Supremo e custas.</w:t>
        <w:br/>
        <w:t xml:space="preserve"> 8. Polícia / PN   — Convocações, denúncias, perda de documentos e agendamentos.</w:t>
        <w:br/>
        <w:t xml:space="preserve"> 9. SME            — Renovação de vistos, agendamentos, estado do processo e notificações.</w:t>
        <w:br/>
        <w:t>10. AGT            — Impostos (IPU, IAC, IVA), declarações, certidões fiscais e multas com assinatura digital.</w:t>
        <w:br/>
        <w:t>11. INSS           — Declarações de descontos, pensões, subsídios e atualização cadastral.</w:t>
        <w:br/>
        <w:t>12. INE            — Inquéritos (Censo 2024 / RGPH), questionários digitais e estatísticas.</w:t>
        <w:br/>
        <w:t>13. Ensino/MINED   — Matrículas, propinas, certificados escolares e diplomas digitais.</w:t>
        <w:br/>
        <w:t>14. Bancos / BNA   — Contratos de crédito, avisos bancários e Provedoria do Cliente Bancário BNA.</w:t>
        <w:br/>
        <w:t>15. Seguradoras    — Apólices, regulação de sinistros e reembolsos.</w:t>
        <w:br/>
        <w:t>16. Telecom/INACOM — Africell, Unitel e Movicel: Faturas, portabilidade e reclamações reguladas (Linha 15555).</w:t>
        <w:br/>
        <w:t>17. Privadas       — Substituição de atendimento presencial, recursos humanos e contratos.</w:t>
        <w:br/>
        <w:t>18. Municípios     — Editais, licenciamentos, obras e orçamento participativo.</w:t>
        <w:br/>
        <w:t>19. Bombeiros      — Alertas de catástrofes, evacuações e campanhas preventivas.</w:t>
        <w:br/>
        <w:t>20. SOS / CISP     — Sistema Nacional de Emergência: gestão integrada de despacho de emergência.</w:t>
        <w:br/>
        <w:t>21. Distribuição   — Rastreio de entregas e prova de entrega com assinatura eletrónica.</w:t>
        <w:br/>
        <w:t>22. ONGs           — Convocatórias, eventos, donativos, comunicação com membros e gestão documental.</w:t>
        <w:br/>
        <w:t>==========================================================================================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6.1. Painel Institucional (`/institucional#/home`)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Apresenta métricas da instituição ativa, tempo médio de despacho e indicadores de cidadãos atendidos.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6.2. Correio Institucional (`/institucional#/correspondencias`)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Funcionalidade:</w:t>
      </w:r>
      <w:r>
        <w:rPr>
          <w:rFonts w:ascii="Calibri" w:hAnsi="Calibri"/>
          <w:color w:val="334155"/>
          <w:sz w:val="22"/>
        </w:rPr>
        <w:t xml:space="preserve"> Permite receber requerimentos do cidadão com B.I. verificado, consultar anexos e emitir </w:t>
      </w:r>
      <w:r>
        <w:rPr>
          <w:rFonts w:ascii="Calibri" w:hAnsi="Calibri"/>
          <w:b/>
          <w:color w:val="0E2B64"/>
          <w:sz w:val="22"/>
        </w:rPr>
        <w:t>Respostas Oficiais</w:t>
      </w:r>
      <w:r>
        <w:rPr>
          <w:rFonts w:ascii="Calibri" w:hAnsi="Calibri"/>
          <w:color w:val="334155"/>
          <w:sz w:val="22"/>
        </w:rPr>
        <w:t xml:space="preserve"> que assinam o protocolo nacional e atualizam a linha do tempo do requerente.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6.3. Validador Institucional QR Code (`/institucional#/inst-qrcode`)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Permite digitalizar o QR Code apresentado pelo cidadão em repartições públicas para comprovar a autenticidade jurídica de certidões e ofícios na base central do Estado em segundos.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6.4. Assistente IA &amp; Base de Conhecimento Self-Service (`/institucional#/inst-ai-assistant`)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CRUD de Base de Conhecimento (`InstKbSelfService`):</w:t>
      </w:r>
      <w:r>
        <w:rPr>
          <w:rFonts w:ascii="Calibri" w:hAnsi="Calibri"/>
          <w:color w:val="334155"/>
          <w:sz w:val="22"/>
        </w:rPr>
        <w:t xml:space="preserve"> O funcionário autorizado gere a tabela </w:t>
      </w:r>
      <w:r>
        <w:rPr>
          <w:rFonts w:ascii="Consolas" w:hAnsi="Consolas"/>
          <w:b/>
          <w:color w:val="B45309"/>
          <w:sz w:val="19"/>
        </w:rPr>
        <w:t>public.kb_fontes_instituicao</w:t>
      </w:r>
      <w:r>
        <w:rPr>
          <w:rFonts w:ascii="Calibri" w:hAnsi="Calibri"/>
          <w:color w:val="334155"/>
          <w:sz w:val="22"/>
        </w:rPr>
        <w:t>. Os regulamentos, leis ou FAQs cadastrados são isolados pela sigla (RLS) e alimentam em tempo real a inteligência artificial do portal cidadão.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6.5. Cobranças &amp; Gateway (`/institucional#/inst-pagamentos`)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Gestão de ordens de pagamento e emolumentos estatais por B.I. de cidadão em modo simulação.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6.6. Equipa Institucional (`/institucional#/gov-contatos`)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Cadastro, controlo de permissões operacionais e revogação de acessos dos colaboradores da instituição.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6.7. Perfil Institucional &amp; Credenciais (`/institucional#/perfil`)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Permite a edição direta do nome do operador, função, departamento e contactos no painel.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7. ÁREA DE ADMINISTRAÇÃO CENTRAL — SOC (`/admin#/gov-dashboard`)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7.1. Painel Principal SOC (`/admin#/gov-dashboard`)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Mapa de telemetria nacional com tráfego por província, saúde das instituições federadas e ativação de alertas.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7.2. Interoperabilidade Institucional (`/admin#/gov-interoperabilidade`)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Testar Conexão:</w:t>
      </w:r>
      <w:r>
        <w:rPr>
          <w:rFonts w:ascii="Calibri" w:hAnsi="Calibri"/>
          <w:color w:val="334155"/>
          <w:sz w:val="22"/>
        </w:rPr>
        <w:t xml:space="preserve"> Botão de verificação ao vivo da latência relacional na base Supabase.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Gestão de Adesões (`solicitacoes_registo`):</w:t>
      </w:r>
      <w:r>
        <w:rPr>
          <w:rFonts w:ascii="Calibri" w:hAnsi="Calibri"/>
          <w:color w:val="334155"/>
          <w:sz w:val="22"/>
        </w:rPr>
        <w:t xml:space="preserve"> Aprovar ou rejeitar pedidos de entrada de novas instituições.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Expedientes Centrais:</w:t>
      </w:r>
      <w:r>
        <w:rPr>
          <w:rFonts w:ascii="Calibri" w:hAnsi="Calibri"/>
          <w:color w:val="334155"/>
          <w:sz w:val="22"/>
        </w:rPr>
        <w:t xml:space="preserve"> Expedir ofícios e avisos em nome do Sistema Central (</w:t>
      </w:r>
      <w:r>
        <w:rPr>
          <w:rFonts w:ascii="Consolas" w:hAnsi="Consolas"/>
          <w:b/>
          <w:color w:val="B45309"/>
          <w:sz w:val="19"/>
        </w:rPr>
        <w:t>CDA</w:t>
      </w:r>
      <w:r>
        <w:rPr>
          <w:rFonts w:ascii="Calibri" w:hAnsi="Calibri"/>
          <w:color w:val="334155"/>
          <w:sz w:val="22"/>
        </w:rPr>
        <w:t>).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7.3. Supervisão de Correio Digital (`/admin#/gov-correspondencias`)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Inspecionar, auditar e pesquisar qualquer mensagem trafegada na República por número de protocolo.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7.4. Gestão de Cidadãos / Homologação B.I. (`/admin#/gov-contatos`)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Auditoria Documental:</w:t>
      </w:r>
      <w:r>
        <w:rPr>
          <w:rFonts w:ascii="Calibri" w:hAnsi="Calibri"/>
          <w:color w:val="334155"/>
          <w:sz w:val="22"/>
        </w:rPr>
        <w:t xml:space="preserve"> Inspecionar ficheiros civis do registo (</w:t>
      </w:r>
      <w:r>
        <w:rPr>
          <w:rFonts w:ascii="Consolas" w:hAnsi="Consolas"/>
          <w:b/>
          <w:color w:val="B45309"/>
          <w:sz w:val="19"/>
        </w:rPr>
        <w:t>urlSelfie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b/>
          <w:color w:val="B45309"/>
          <w:sz w:val="19"/>
        </w:rPr>
        <w:t>urlFrente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b/>
          <w:color w:val="B45309"/>
          <w:sz w:val="19"/>
        </w:rPr>
        <w:t>urlVerso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Homologação Civil:</w:t>
      </w:r>
      <w:r>
        <w:rPr>
          <w:rFonts w:ascii="Calibri" w:hAnsi="Calibri"/>
          <w:color w:val="334155"/>
          <w:sz w:val="22"/>
        </w:rPr>
        <w:t xml:space="preserve"> Clicar em </w:t>
      </w:r>
      <w:r>
        <w:rPr>
          <w:rFonts w:ascii="Calibri" w:hAnsi="Calibri"/>
          <w:b/>
          <w:color w:val="0E2B64"/>
          <w:sz w:val="22"/>
        </w:rPr>
        <w:t>[ Aprovar Identidade Civil ]</w:t>
      </w:r>
      <w:r>
        <w:rPr>
          <w:rFonts w:ascii="Calibri" w:hAnsi="Calibri"/>
          <w:color w:val="334155"/>
          <w:sz w:val="22"/>
        </w:rPr>
        <w:t xml:space="preserve"> para criar a conta na nuvem Supabase (</w:t>
      </w:r>
      <w:r>
        <w:rPr>
          <w:rFonts w:ascii="Consolas" w:hAnsi="Consolas"/>
          <w:b/>
          <w:color w:val="B45309"/>
          <w:sz w:val="19"/>
        </w:rPr>
        <w:t>provisionCloudAccount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Revogação/Eliminação:</w:t>
      </w:r>
      <w:r>
        <w:rPr>
          <w:rFonts w:ascii="Calibri" w:hAnsi="Calibri"/>
          <w:color w:val="334155"/>
          <w:sz w:val="22"/>
        </w:rPr>
        <w:t xml:space="preserve"> Suspender ou remover registos em caso de irregularidade.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7.5. Relatórios Estatísticos (`/admin#/gov-relatorio`)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Geração e exportação oficial em formatos </w:t>
      </w:r>
      <w:r>
        <w:rPr>
          <w:rFonts w:ascii="Calibri" w:hAnsi="Calibri"/>
          <w:b/>
          <w:color w:val="0E2B64"/>
          <w:sz w:val="22"/>
        </w:rPr>
        <w:t>PDF</w:t>
      </w:r>
      <w:r>
        <w:rPr>
          <w:rFonts w:ascii="Calibri" w:hAnsi="Calibri"/>
          <w:color w:val="334155"/>
          <w:sz w:val="22"/>
        </w:rPr>
        <w:t xml:space="preserve"> e </w:t>
      </w:r>
      <w:r>
        <w:rPr>
          <w:rFonts w:ascii="Calibri" w:hAnsi="Calibri"/>
          <w:b/>
          <w:color w:val="0E2B64"/>
          <w:sz w:val="22"/>
        </w:rPr>
        <w:t>CSV</w:t>
      </w:r>
      <w:r>
        <w:rPr>
          <w:rFonts w:ascii="Calibri" w:hAnsi="Calibri"/>
          <w:color w:val="334155"/>
          <w:sz w:val="22"/>
        </w:rPr>
        <w:t xml:space="preserve"> do tráfego e conformidade nacional.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7.6. IA Governamental (`/admin#/gov-ia`)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Telemetria ao vivo dos motores Google Gemini AI Studio (</w:t>
      </w:r>
      <w:r>
        <w:rPr>
          <w:rFonts w:ascii="Consolas" w:hAnsi="Consolas"/>
          <w:b/>
          <w:color w:val="B45309"/>
          <w:sz w:val="19"/>
        </w:rPr>
        <w:t>v1beta</w:t>
      </w:r>
      <w:r>
        <w:rPr>
          <w:rFonts w:ascii="Calibri" w:hAnsi="Calibri"/>
          <w:color w:val="334155"/>
          <w:sz w:val="22"/>
        </w:rPr>
        <w:t>) e Groq SDK (consumo, quotas, latência e ambiente de teste/sandbox regulamentar).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7.7. Auditoria de Segurança (`/admin#/gov-seguranca`)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Trilha imutável dos </w:t>
      </w:r>
      <w:r>
        <w:rPr>
          <w:rFonts w:ascii="Calibri" w:hAnsi="Calibri"/>
          <w:b/>
          <w:color w:val="0E2B64"/>
          <w:sz w:val="22"/>
        </w:rPr>
        <w:t>5.806+ registos</w:t>
      </w:r>
      <w:r>
        <w:rPr>
          <w:rFonts w:ascii="Calibri" w:hAnsi="Calibri"/>
          <w:color w:val="334155"/>
          <w:sz w:val="22"/>
        </w:rPr>
        <w:t xml:space="preserve"> da tabela </w:t>
      </w:r>
      <w:r>
        <w:rPr>
          <w:rFonts w:ascii="Consolas" w:hAnsi="Consolas"/>
          <w:b/>
          <w:color w:val="B45309"/>
          <w:sz w:val="19"/>
        </w:rPr>
        <w:t>public.audit_logs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7.8. Perfil de Administrador (`/admin#/gov-perfil`)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Edição direta de credenciais administrativas e palavra-passe na nuvem.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8. FUNCIONALIDADES CRUD EM DETALHE COM EXEMPLOS PRÁTICOS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Nesta secção demonstramos as </w:t>
      </w:r>
      <w:r>
        <w:rPr>
          <w:rFonts w:ascii="Calibri" w:hAnsi="Calibri"/>
          <w:b/>
          <w:color w:val="0E2B64"/>
          <w:sz w:val="22"/>
        </w:rPr>
        <w:t>5 operações CRUD fundamentais da plataforma</w:t>
      </w:r>
      <w:r>
        <w:rPr>
          <w:rFonts w:ascii="Calibri" w:hAnsi="Calibri"/>
          <w:color w:val="334155"/>
          <w:sz w:val="22"/>
        </w:rPr>
        <w:t xml:space="preserve">, detalhando como criar, consultar, atualizar e eliminar registos, com exemplos práticos no formato:  </w:t>
      </w:r>
    </w:p>
    <w:p>
      <w:pPr>
        <w:spacing w:before="60" w:after="120" w:line="276" w:lineRule="auto"/>
      </w:pPr>
      <w:r>
        <w:rPr>
          <w:rFonts w:ascii="Consolas" w:hAnsi="Consolas"/>
          <w:b/>
          <w:color w:val="B45309"/>
          <w:sz w:val="19"/>
        </w:rPr>
        <w:t>Acção → Dados introduzidos → Botão utilizado → Resultado esperado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8.1. CRUD 1: Gestão de Correspondências e Ofícios (`correspondencias`)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       CRUD COMPLETO: EXPEDIÇÃO DE OFÍCIO OFICIAL</w:t>
        <w:br/>
        <w:t>==========================================================================================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CRIAR (Expedir Novo Requerimento)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Aceda ao separador </w:t>
      </w:r>
      <w:r>
        <w:rPr>
          <w:rFonts w:ascii="Calibri" w:hAnsi="Calibri"/>
          <w:b/>
          <w:color w:val="0E2B64"/>
          <w:sz w:val="22"/>
        </w:rPr>
        <w:t>Correio</w:t>
      </w:r>
      <w:r>
        <w:rPr>
          <w:rFonts w:ascii="Calibri" w:hAnsi="Calibri"/>
          <w:color w:val="334155"/>
          <w:sz w:val="22"/>
        </w:rPr>
        <w:t xml:space="preserve"> e prima </w:t>
      </w:r>
      <w:r>
        <w:rPr>
          <w:rFonts w:ascii="Calibri" w:hAnsi="Calibri"/>
          <w:b/>
          <w:color w:val="0E2B64"/>
          <w:sz w:val="22"/>
        </w:rPr>
        <w:t>Nova Mensagem</w:t>
      </w:r>
      <w:r>
        <w:rPr>
          <w:rFonts w:ascii="Calibri" w:hAnsi="Calibri"/>
          <w:color w:val="334155"/>
          <w:sz w:val="22"/>
        </w:rPr>
        <w:t>. Preencha a instituição destinatária, assunto, teor, anexe certidões de suporte e escolha a prioridade.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Enviar solicitação fiscal para a Administração Geral Tributária.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Destinatário: </w:t>
      </w:r>
      <w:r>
        <w:rPr>
          <w:rFonts w:ascii="Consolas" w:hAnsi="Consolas"/>
          <w:b/>
          <w:color w:val="B45309"/>
          <w:sz w:val="19"/>
        </w:rPr>
        <w:t>AGT — Administração Geral Tributária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Assunto: </w:t>
      </w:r>
      <w:r>
        <w:rPr>
          <w:rFonts w:ascii="Consolas" w:hAnsi="Consolas"/>
          <w:b/>
          <w:color w:val="B45309"/>
          <w:sz w:val="19"/>
        </w:rPr>
        <w:t>Reclamação de Liquidação do Imposto Predial Urbano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Conteúdo: </w:t>
      </w:r>
      <w:r>
        <w:rPr>
          <w:rFonts w:ascii="Consolas" w:hAnsi="Consolas"/>
          <w:b/>
          <w:color w:val="B45309"/>
          <w:sz w:val="19"/>
        </w:rPr>
        <w:t>Solicito a revisão do aviso de cobrança n.º IPU/2026/099 por erro na avaliação patrimonial...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Prioridade: </w:t>
      </w:r>
      <w:r>
        <w:rPr>
          <w:rFonts w:ascii="Consolas" w:hAnsi="Consolas"/>
          <w:b/>
          <w:color w:val="B45309"/>
          <w:sz w:val="19"/>
        </w:rPr>
        <w:t>Normal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Enviar Expediente Oficial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modal fecha-se, a mensagem é salva na tabela </w:t>
      </w:r>
      <w:r>
        <w:rPr>
          <w:rFonts w:ascii="Consolas" w:hAnsi="Consolas"/>
          <w:b/>
          <w:color w:val="B45309"/>
          <w:sz w:val="19"/>
        </w:rPr>
        <w:t>public.messages</w:t>
      </w:r>
      <w:r>
        <w:rPr>
          <w:rFonts w:ascii="Calibri" w:hAnsi="Calibri"/>
          <w:color w:val="334155"/>
          <w:sz w:val="22"/>
        </w:rPr>
        <w:t xml:space="preserve">, um </w:t>
      </w:r>
      <w:r>
        <w:rPr>
          <w:rFonts w:ascii="Calibri" w:hAnsi="Calibri"/>
          <w:b/>
          <w:color w:val="0E2B64"/>
          <w:sz w:val="22"/>
        </w:rPr>
        <w:t>Número de Protocolo Oficial</w:t>
      </w:r>
      <w:r>
        <w:rPr>
          <w:rFonts w:ascii="Calibri" w:hAnsi="Calibri"/>
          <w:color w:val="334155"/>
          <w:sz w:val="22"/>
        </w:rPr>
        <w:t xml:space="preserve"> (ex.: </w:t>
      </w:r>
      <w:r>
        <w:rPr>
          <w:rFonts w:ascii="Consolas" w:hAnsi="Consolas"/>
          <w:b/>
          <w:color w:val="B45309"/>
          <w:sz w:val="19"/>
        </w:rPr>
        <w:t>AGT-2026-BGO-0014587</w:t>
      </w:r>
      <w:r>
        <w:rPr>
          <w:rFonts w:ascii="Calibri" w:hAnsi="Calibri"/>
          <w:color w:val="334155"/>
          <w:sz w:val="22"/>
        </w:rPr>
        <w:t xml:space="preserve">) é gerado e o ofício aparece na </w:t>
      </w:r>
      <w:r>
        <w:rPr>
          <w:rFonts w:ascii="Calibri" w:hAnsi="Calibri"/>
          <w:b/>
          <w:color w:val="0E2B64"/>
          <w:sz w:val="22"/>
        </w:rPr>
        <w:t>Caixa de Saída</w:t>
      </w:r>
      <w:r>
        <w:rPr>
          <w:rFonts w:ascii="Calibri" w:hAnsi="Calibri"/>
          <w:color w:val="334155"/>
          <w:sz w:val="22"/>
        </w:rPr>
        <w:t xml:space="preserve"> com o estado </w:t>
      </w:r>
      <w:r>
        <w:rPr>
          <w:rFonts w:ascii="Consolas" w:hAnsi="Consolas"/>
          <w:b/>
          <w:color w:val="B45309"/>
          <w:sz w:val="19"/>
        </w:rPr>
        <w:t>Enviada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CONSULTAR (Acompanhar Ofício e Linha do Tempo)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Na sua </w:t>
      </w:r>
      <w:r>
        <w:rPr>
          <w:rFonts w:ascii="Calibri" w:hAnsi="Calibri"/>
          <w:b/>
          <w:color w:val="0E2B64"/>
          <w:sz w:val="22"/>
        </w:rPr>
        <w:t>Caixa de Saída</w:t>
      </w:r>
      <w:r>
        <w:rPr>
          <w:rFonts w:ascii="Calibri" w:hAnsi="Calibri"/>
          <w:color w:val="334155"/>
          <w:sz w:val="22"/>
        </w:rPr>
        <w:t xml:space="preserve"> ou </w:t>
      </w:r>
      <w:r>
        <w:rPr>
          <w:rFonts w:ascii="Calibri" w:hAnsi="Calibri"/>
          <w:b/>
          <w:color w:val="0E2B64"/>
          <w:sz w:val="22"/>
        </w:rPr>
        <w:t>Caixa de Entrada</w:t>
      </w:r>
      <w:r>
        <w:rPr>
          <w:rFonts w:ascii="Calibri" w:hAnsi="Calibri"/>
          <w:color w:val="334155"/>
          <w:sz w:val="22"/>
        </w:rPr>
        <w:t>, clique na linha da mensagem desejada para abrir os detalhes do protocolo.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Consultar os dados oficiais e verificar se a AGT já leu a reclamação.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Selecionar na listagem o ofício </w:t>
      </w:r>
      <w:r>
        <w:rPr>
          <w:rFonts w:ascii="Consolas" w:hAnsi="Consolas"/>
          <w:b/>
          <w:color w:val="B45309"/>
          <w:sz w:val="19"/>
        </w:rPr>
        <w:t>Reclamação de Liquidação do Imposto Predial Urbano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sobre o card da correspondência na tabela.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Abre-se a página </w:t>
      </w:r>
      <w:r>
        <w:rPr>
          <w:rFonts w:ascii="Calibri" w:hAnsi="Calibri"/>
          <w:b/>
          <w:color w:val="0E2B64"/>
          <w:sz w:val="22"/>
        </w:rPr>
        <w:t>Detalhe de Ofício (`MessageDetail`)</w:t>
      </w:r>
      <w:r>
        <w:rPr>
          <w:rFonts w:ascii="Calibri" w:hAnsi="Calibri"/>
          <w:color w:val="334155"/>
          <w:sz w:val="22"/>
        </w:rPr>
        <w:t xml:space="preserve">, apresentando o </w:t>
      </w:r>
      <w:r>
        <w:rPr>
          <w:rFonts w:ascii="Calibri" w:hAnsi="Calibri"/>
          <w:b/>
          <w:color w:val="0E2B64"/>
          <w:sz w:val="22"/>
        </w:rPr>
        <w:t>QR Code do Protocolo</w:t>
      </w:r>
      <w:r>
        <w:rPr>
          <w:rFonts w:ascii="Calibri" w:hAnsi="Calibri"/>
          <w:color w:val="334155"/>
          <w:sz w:val="22"/>
        </w:rPr>
        <w:t xml:space="preserve">, o carimbo temporal de expedição e a </w:t>
      </w:r>
      <w:r>
        <w:rPr>
          <w:rFonts w:ascii="Calibri" w:hAnsi="Calibri"/>
          <w:b/>
          <w:color w:val="0E2B64"/>
          <w:sz w:val="22"/>
        </w:rPr>
        <w:t>Linha de Vida Governamental</w:t>
      </w:r>
      <w:r>
        <w:rPr>
          <w:rFonts w:ascii="Calibri" w:hAnsi="Calibri"/>
          <w:color w:val="334155"/>
          <w:sz w:val="22"/>
        </w:rPr>
        <w:t xml:space="preserve"> (mostrando visualmente os passos: </w:t>
      </w:r>
      <w:r>
        <w:rPr>
          <w:rFonts w:ascii="Consolas" w:hAnsi="Consolas"/>
          <w:b/>
          <w:color w:val="B45309"/>
          <w:sz w:val="19"/>
        </w:rPr>
        <w:t>1. Enviada por Remetente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onsolas" w:hAnsi="Consolas"/>
          <w:b/>
          <w:color w:val="B45309"/>
          <w:sz w:val="19"/>
        </w:rPr>
        <w:t>2. Recebida na Caixa AGT</w:t>
      </w:r>
      <w:r>
        <w:rPr>
          <w:rFonts w:ascii="Calibri" w:hAnsi="Calibri"/>
          <w:color w:val="334155"/>
          <w:sz w:val="22"/>
        </w:rPr>
        <w:t xml:space="preserve"> → </w:t>
      </w:r>
      <w:r>
        <w:rPr>
          <w:rFonts w:ascii="Consolas" w:hAnsi="Consolas"/>
          <w:b/>
          <w:color w:val="B45309"/>
          <w:sz w:val="19"/>
        </w:rPr>
        <w:t>3. Visualizada por Destinatário</w:t>
      </w:r>
      <w:r>
        <w:rPr>
          <w:rFonts w:ascii="Calibri" w:hAnsi="Calibri"/>
          <w:color w:val="334155"/>
          <w:sz w:val="22"/>
        </w:rPr>
        <w:t>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ACTUALIZAR (Emitir Resposta Oficial / Marcar como Lida)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Quando uma instituição pública recebe uma carta na </w:t>
      </w:r>
      <w:r>
        <w:rPr>
          <w:rFonts w:ascii="Calibri" w:hAnsi="Calibri"/>
          <w:b/>
          <w:color w:val="0E2B64"/>
          <w:sz w:val="22"/>
        </w:rPr>
        <w:t>Caixa de Entrada</w:t>
      </w:r>
      <w:r>
        <w:rPr>
          <w:rFonts w:ascii="Calibri" w:hAnsi="Calibri"/>
          <w:color w:val="334155"/>
          <w:sz w:val="22"/>
        </w:rPr>
        <w:t>, pode emitir um despacho que se vincula ao protocolo original.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O operador da AGT responde oficialmente à reclamação do cidadão.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Corpo da resposta: </w:t>
      </w:r>
      <w:r>
        <w:rPr>
          <w:rFonts w:ascii="Consolas" w:hAnsi="Consolas"/>
          <w:b/>
          <w:color w:val="B45309"/>
          <w:sz w:val="19"/>
        </w:rPr>
        <w:t>Após revisão patrimonial, deferimos a reclamação e retificamos a liquidação do IPU para o exercício 2026.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Responder ]`</w:t>
      </w:r>
      <w:r>
        <w:rPr>
          <w:rFonts w:ascii="Calibri" w:hAnsi="Calibri"/>
          <w:color w:val="334155"/>
          <w:sz w:val="22"/>
        </w:rPr>
        <w:t xml:space="preserve"> no rodapé do ofício e, após escrever, prima </w:t>
      </w:r>
      <w:r>
        <w:rPr>
          <w:rFonts w:ascii="Calibri" w:hAnsi="Calibri"/>
          <w:b/>
          <w:color w:val="0E2B64"/>
          <w:sz w:val="22"/>
        </w:rPr>
        <w:t>`[ Enviar Resposta Criptográfica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sistema emite uma notificação em tempo real ao cidadão, grava a resposta no histórico da tabela </w:t>
      </w:r>
      <w:r>
        <w:rPr>
          <w:rFonts w:ascii="Consolas" w:hAnsi="Consolas"/>
          <w:b/>
          <w:color w:val="B45309"/>
          <w:sz w:val="19"/>
        </w:rPr>
        <w:t>message_state_history</w:t>
      </w:r>
      <w:r>
        <w:rPr>
          <w:rFonts w:ascii="Calibri" w:hAnsi="Calibri"/>
          <w:color w:val="334155"/>
          <w:sz w:val="22"/>
        </w:rPr>
        <w:t xml:space="preserve"> e atualiza o estado geral do ofício para </w:t>
      </w:r>
      <w:r>
        <w:rPr>
          <w:rFonts w:ascii="Calibri" w:hAnsi="Calibri"/>
          <w:b/>
          <w:color w:val="0E2B64"/>
          <w:sz w:val="22"/>
        </w:rPr>
        <w:t>`Respondida`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ELIMINAR / ARQUIVAR (Retenção e Limpeza da Caixa)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Para manter a caixa limpa sem violar a lei de custódia, o utilizador pode </w:t>
      </w:r>
      <w:r>
        <w:rPr>
          <w:rFonts w:ascii="Calibri" w:hAnsi="Calibri"/>
          <w:b/>
          <w:color w:val="0E2B64"/>
          <w:sz w:val="22"/>
        </w:rPr>
        <w:t>Arquivar</w:t>
      </w:r>
      <w:r>
        <w:rPr>
          <w:rFonts w:ascii="Calibri" w:hAnsi="Calibri"/>
          <w:color w:val="334155"/>
          <w:sz w:val="22"/>
        </w:rPr>
        <w:t xml:space="preserve"> ou </w:t>
      </w:r>
      <w:r>
        <w:rPr>
          <w:rFonts w:ascii="Calibri" w:hAnsi="Calibri"/>
          <w:b/>
          <w:color w:val="0E2B64"/>
          <w:sz w:val="22"/>
        </w:rPr>
        <w:t>Eliminar</w:t>
      </w:r>
      <w:r>
        <w:rPr>
          <w:rFonts w:ascii="Calibri" w:hAnsi="Calibri"/>
          <w:color w:val="334155"/>
          <w:sz w:val="22"/>
        </w:rPr>
        <w:t xml:space="preserve"> (movendo para a Lixeira) mensagens obsoletas.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Remover um aviso antigo já respondido.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Selecionar a mensagem na listagem.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no ícone </w:t>
      </w:r>
      <w:r>
        <w:rPr>
          <w:rFonts w:ascii="Calibri" w:hAnsi="Calibri"/>
          <w:b/>
          <w:color w:val="0E2B64"/>
          <w:sz w:val="22"/>
        </w:rPr>
        <w:t>`[ Eliminar / Lixeira ]`</w:t>
      </w:r>
      <w:r>
        <w:rPr>
          <w:rFonts w:ascii="Calibri" w:hAnsi="Calibri"/>
          <w:color w:val="334155"/>
          <w:sz w:val="22"/>
        </w:rPr>
        <w:t xml:space="preserve"> (ícone de balde do lixo).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sistema apresenta um modal de confirmação. Ao confirmar, o ofício desaparece da lista principal e transita para o separador </w:t>
      </w:r>
      <w:r>
        <w:rPr>
          <w:rFonts w:ascii="Calibri" w:hAnsi="Calibri"/>
          <w:b/>
          <w:color w:val="0E2B64"/>
          <w:sz w:val="22"/>
        </w:rPr>
        <w:t>Lixeira / Arquivo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8.2. CRUD 2: Círculo de Confiança e Contactos de Emergência (`contactos`)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CRUD COMPLETO: CONTACTOS CIVIS E REDE DE EMERGÊNCIA (SOS)</w:t>
        <w:br/>
        <w:t>==========================================================================================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CRIAR (Adicionar Contacto de Emergência)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Aceda a </w:t>
      </w:r>
      <w:r>
        <w:rPr>
          <w:rFonts w:ascii="Calibri" w:hAnsi="Calibri"/>
          <w:b/>
          <w:color w:val="0E2B64"/>
          <w:sz w:val="22"/>
        </w:rPr>
        <w:t>Contactos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#/contactos</w:t>
      </w:r>
      <w:r>
        <w:rPr>
          <w:rFonts w:ascii="Calibri" w:hAnsi="Calibri"/>
          <w:color w:val="334155"/>
          <w:sz w:val="22"/>
        </w:rPr>
        <w:t>) e prima o botão para adicionar uma pessoa de confiança à sua rede de contingência do Estado.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Cadastrar um familiar para ser acionado automaticamente pelo Botão SOS.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Nome Completo: </w:t>
      </w:r>
      <w:r>
        <w:rPr>
          <w:rFonts w:ascii="Consolas" w:hAnsi="Consolas"/>
          <w:b/>
          <w:color w:val="B45309"/>
          <w:sz w:val="19"/>
        </w:rPr>
        <w:t>Maria Baptista Galhardo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Número do B.I. (opcional): </w:t>
      </w:r>
      <w:r>
        <w:rPr>
          <w:rFonts w:ascii="Consolas" w:hAnsi="Consolas"/>
          <w:b/>
          <w:color w:val="B45309"/>
          <w:sz w:val="19"/>
        </w:rPr>
        <w:t>009998888LA012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Relação: </w:t>
      </w:r>
      <w:r>
        <w:rPr>
          <w:rFonts w:ascii="Consolas" w:hAnsi="Consolas"/>
          <w:b/>
          <w:color w:val="B45309"/>
          <w:sz w:val="19"/>
        </w:rPr>
        <w:t>Familiar (Irmã)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Telefone / WhatsApp: </w:t>
      </w:r>
      <w:r>
        <w:rPr>
          <w:rFonts w:ascii="Consolas" w:hAnsi="Consolas"/>
          <w:b/>
          <w:color w:val="B45309"/>
          <w:sz w:val="19"/>
        </w:rPr>
        <w:t>+244 923 111 222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Guardar Contacto de Emergência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contacto é validado, armazenado em </w:t>
      </w:r>
      <w:r>
        <w:rPr>
          <w:rFonts w:ascii="Consolas" w:hAnsi="Consolas"/>
          <w:b/>
          <w:color w:val="B45309"/>
          <w:sz w:val="19"/>
        </w:rPr>
        <w:t>public.contacts</w:t>
      </w:r>
      <w:r>
        <w:rPr>
          <w:rFonts w:ascii="Calibri" w:hAnsi="Calibri"/>
          <w:color w:val="334155"/>
          <w:sz w:val="22"/>
        </w:rPr>
        <w:t xml:space="preserve"> e exibido imediatamente no cartão principal do </w:t>
      </w:r>
      <w:r>
        <w:rPr>
          <w:rFonts w:ascii="Calibri" w:hAnsi="Calibri"/>
          <w:b/>
          <w:color w:val="0E2B64"/>
          <w:sz w:val="22"/>
        </w:rPr>
        <w:t>Círculo de Confiança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CONSULTAR (Listar e Pesquisar Rede de Confiança)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A página </w:t>
      </w:r>
      <w:r>
        <w:rPr>
          <w:rFonts w:ascii="Calibri" w:hAnsi="Calibri"/>
          <w:b/>
          <w:color w:val="0E2B64"/>
          <w:sz w:val="22"/>
        </w:rPr>
        <w:t>Contactos</w:t>
      </w:r>
      <w:r>
        <w:rPr>
          <w:rFonts w:ascii="Calibri" w:hAnsi="Calibri"/>
          <w:color w:val="334155"/>
          <w:sz w:val="22"/>
        </w:rPr>
        <w:t xml:space="preserve"> exibe a tabela dos seus contactos registados (até 5 titulares), com distintivo de verificação e atalhos rápidos de chamada.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Pesquisar pelo número ou nome da sua irmã.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Digite </w:t>
      </w:r>
      <w:r>
        <w:rPr>
          <w:rFonts w:ascii="Consolas" w:hAnsi="Consolas"/>
          <w:b/>
          <w:color w:val="B45309"/>
          <w:sz w:val="19"/>
        </w:rPr>
        <w:t>Maria Baptista</w:t>
      </w:r>
      <w:r>
        <w:rPr>
          <w:rFonts w:ascii="Calibri" w:hAnsi="Calibri"/>
          <w:color w:val="334155"/>
          <w:sz w:val="22"/>
        </w:rPr>
        <w:t xml:space="preserve"> na caixa de pesquisa.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Digitação na barra de pesquisa.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A tabela filtra instantaneamente os contactos, mostrando o registo de </w:t>
      </w:r>
      <w:r>
        <w:rPr>
          <w:rFonts w:ascii="Calibri" w:hAnsi="Calibri"/>
          <w:i/>
          <w:color w:val="334155"/>
          <w:sz w:val="22"/>
        </w:rPr>
        <w:t>Maria Baptista Galhardo</w:t>
      </w:r>
      <w:r>
        <w:rPr>
          <w:rFonts w:ascii="Calibri" w:hAnsi="Calibri"/>
          <w:color w:val="334155"/>
          <w:sz w:val="22"/>
        </w:rPr>
        <w:t xml:space="preserve"> com o estado </w:t>
      </w:r>
      <w:r>
        <w:rPr>
          <w:rFonts w:ascii="Consolas" w:hAnsi="Consolas"/>
          <w:b/>
          <w:color w:val="B45309"/>
          <w:sz w:val="19"/>
        </w:rPr>
        <w:t>Ativo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ACTUALIZAR (Editar Relação ou Número de Telemóvel)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Na lista do seu Círculo de Confiança, prima o ícone de edição associado a um contacto existente para corrigir os seus dados.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Atualizar o número de telemóvel registado da sua irmã.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Alterar o campo Telefone para </w:t>
      </w:r>
      <w:r>
        <w:rPr>
          <w:rFonts w:ascii="Consolas" w:hAnsi="Consolas"/>
          <w:b/>
          <w:color w:val="B45309"/>
          <w:sz w:val="19"/>
        </w:rPr>
        <w:t>+244 923 111 333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no botão </w:t>
      </w:r>
      <w:r>
        <w:rPr>
          <w:rFonts w:ascii="Calibri" w:hAnsi="Calibri"/>
          <w:b/>
          <w:color w:val="0E2B64"/>
          <w:sz w:val="22"/>
        </w:rPr>
        <w:t>`[ Editar ]`</w:t>
      </w:r>
      <w:r>
        <w:rPr>
          <w:rFonts w:ascii="Calibri" w:hAnsi="Calibri"/>
          <w:color w:val="334155"/>
          <w:sz w:val="22"/>
        </w:rPr>
        <w:t xml:space="preserve"> (ícone de lápis) do cartão e prima </w:t>
      </w:r>
      <w:r>
        <w:rPr>
          <w:rFonts w:ascii="Calibri" w:hAnsi="Calibri"/>
          <w:b/>
          <w:color w:val="0E2B64"/>
          <w:sz w:val="22"/>
        </w:rPr>
        <w:t>`[ Atualizar Contacto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número do contacto é atualizado na base de dados relacional e exibido com a nova numeração.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ELIMINAR (Remover Contacto de Emergência)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Selecione um contacto obsoleto na lista para o desvincular da sua rede de alerta SOS.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Excluir um contacto antigo da rede de contingência.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Selecionar a linha do contacto </w:t>
      </w:r>
      <w:r>
        <w:rPr>
          <w:rFonts w:ascii="Consolas" w:hAnsi="Consolas"/>
          <w:b/>
          <w:color w:val="B45309"/>
          <w:sz w:val="19"/>
        </w:rPr>
        <w:t>Maria Baptista Galhardo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Eliminar Contacto ]`</w:t>
      </w:r>
      <w:r>
        <w:rPr>
          <w:rFonts w:ascii="Calibri" w:hAnsi="Calibri"/>
          <w:color w:val="334155"/>
          <w:sz w:val="22"/>
        </w:rPr>
        <w:t xml:space="preserve"> (ícone vermelho de balde do lixo) e prima </w:t>
      </w:r>
      <w:r>
        <w:rPr>
          <w:rFonts w:ascii="Calibri" w:hAnsi="Calibri"/>
          <w:b/>
          <w:color w:val="0E2B64"/>
          <w:sz w:val="22"/>
        </w:rPr>
        <w:t>`[ Confirmar Remoção ]`</w:t>
      </w:r>
      <w:r>
        <w:rPr>
          <w:rFonts w:ascii="Calibri" w:hAnsi="Calibri"/>
          <w:color w:val="334155"/>
          <w:sz w:val="22"/>
        </w:rPr>
        <w:t xml:space="preserve"> no modal de alerta.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contacto é apagado da tabela </w:t>
      </w:r>
      <w:r>
        <w:rPr>
          <w:rFonts w:ascii="Consolas" w:hAnsi="Consolas"/>
          <w:b/>
          <w:color w:val="B45309"/>
          <w:sz w:val="19"/>
        </w:rPr>
        <w:t>public.contacts</w:t>
      </w:r>
      <w:r>
        <w:rPr>
          <w:rFonts w:ascii="Calibri" w:hAnsi="Calibri"/>
          <w:color w:val="334155"/>
          <w:sz w:val="22"/>
        </w:rPr>
        <w:t xml:space="preserve"> e deixa de constar nos alertas automáticos do </w:t>
      </w:r>
      <w:r>
        <w:rPr>
          <w:rFonts w:ascii="Calibri" w:hAnsi="Calibri"/>
          <w:b/>
          <w:color w:val="0E2B64"/>
          <w:sz w:val="22"/>
        </w:rPr>
        <w:t>Botão SOS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8.3. CRUD 3: Base de Conhecimento Institucional Self-Service (`inst-ai-assistant`)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CRUD COMPLETO: BASE DE CONHECIMENTO INSTITUCIONAL (KB SELF-SERVICE)</w:t>
        <w:br/>
        <w:t>==========================================================================================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CRIAR (Adicionar Nova Norma, Lei ou FAQ à IA)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Na área Institucional, aceda a </w:t>
      </w:r>
      <w:r>
        <w:rPr>
          <w:rFonts w:ascii="Calibri" w:hAnsi="Calibri"/>
          <w:b/>
          <w:color w:val="0E2B64"/>
          <w:sz w:val="22"/>
        </w:rPr>
        <w:t>Assistente IA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/institucional#/inst-ai-assistant</w:t>
      </w:r>
      <w:r>
        <w:rPr>
          <w:rFonts w:ascii="Calibri" w:hAnsi="Calibri"/>
          <w:color w:val="334155"/>
          <w:sz w:val="22"/>
        </w:rPr>
        <w:t xml:space="preserve">), clique no separador </w:t>
      </w:r>
      <w:r>
        <w:rPr>
          <w:rFonts w:ascii="Calibri" w:hAnsi="Calibri"/>
          <w:b/>
          <w:color w:val="0E2B64"/>
          <w:sz w:val="22"/>
        </w:rPr>
        <w:t>Base de Conhecimento</w:t>
      </w:r>
      <w:r>
        <w:rPr>
          <w:rFonts w:ascii="Calibri" w:hAnsi="Calibri"/>
          <w:color w:val="334155"/>
          <w:sz w:val="22"/>
        </w:rPr>
        <w:t xml:space="preserve"> e prima </w:t>
      </w:r>
      <w:r>
        <w:rPr>
          <w:rFonts w:ascii="Calibri" w:hAnsi="Calibri"/>
          <w:b/>
          <w:color w:val="0E2B64"/>
          <w:sz w:val="22"/>
        </w:rPr>
        <w:t>Adicionar Norma / Regulamento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O operador do </w:t>
      </w:r>
      <w:r>
        <w:rPr>
          <w:rFonts w:ascii="Calibri" w:hAnsi="Calibri"/>
          <w:b/>
          <w:color w:val="0E2B64"/>
          <w:sz w:val="22"/>
        </w:rPr>
        <w:t>INAPEM</w:t>
      </w:r>
      <w:r>
        <w:rPr>
          <w:rFonts w:ascii="Calibri" w:hAnsi="Calibri"/>
          <w:color w:val="334155"/>
          <w:sz w:val="22"/>
        </w:rPr>
        <w:t xml:space="preserve"> cadastra uma nova regra oficial sobre a certificação MPME para alimentar a IA pública.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Título: </w:t>
      </w:r>
      <w:r>
        <w:rPr>
          <w:rFonts w:ascii="Consolas" w:hAnsi="Consolas"/>
          <w:b/>
          <w:color w:val="B45309"/>
          <w:sz w:val="19"/>
        </w:rPr>
        <w:t>Regulamento do Certificado Digital MPME 2026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Tipo de Fonte: </w:t>
      </w:r>
      <w:r>
        <w:rPr>
          <w:rFonts w:ascii="Consolas" w:hAnsi="Consolas"/>
          <w:b/>
          <w:color w:val="B45309"/>
          <w:sz w:val="19"/>
        </w:rPr>
        <w:t>Regulamento / Lei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URL da Fonte Oficial: </w:t>
      </w:r>
      <w:r>
        <w:rPr>
          <w:rFonts w:ascii="Consolas" w:hAnsi="Consolas"/>
          <w:b/>
          <w:color w:val="B45309"/>
          <w:sz w:val="19"/>
        </w:rPr>
        <w:t>https://www.inapem.gov.ao/certificacao-mpme-2026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Texto / Conteúdo: </w:t>
      </w:r>
      <w:r>
        <w:rPr>
          <w:rFonts w:ascii="Consolas" w:hAnsi="Consolas"/>
          <w:b/>
          <w:color w:val="B45309"/>
          <w:sz w:val="19"/>
        </w:rPr>
        <w:t>O Certificado MPME é o título oficial que classifica as Micro, Pequenas e Médias Empresas em Angola. A submissão à distância através da plataforma emite o título em aproximadamente 3 dias úteis...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Adicionar Fonte à KB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registo é validado (título ≥ 8 caracteres, texto ≥ 200 caracteres), inserido na tabela </w:t>
      </w:r>
      <w:r>
        <w:rPr>
          <w:rFonts w:ascii="Consolas" w:hAnsi="Consolas"/>
          <w:b/>
          <w:color w:val="B45309"/>
          <w:sz w:val="19"/>
        </w:rPr>
        <w:t>public.kb_fontes_instituicao</w:t>
      </w:r>
      <w:r>
        <w:rPr>
          <w:rFonts w:ascii="Calibri" w:hAnsi="Calibri"/>
          <w:color w:val="334155"/>
          <w:sz w:val="22"/>
        </w:rPr>
        <w:t xml:space="preserve"> vinculado à sigla </w:t>
      </w:r>
      <w:r>
        <w:rPr>
          <w:rFonts w:ascii="Consolas" w:hAnsi="Consolas"/>
          <w:b/>
          <w:color w:val="B45309"/>
          <w:sz w:val="19"/>
        </w:rPr>
        <w:t>INAPEM</w:t>
      </w:r>
      <w:r>
        <w:rPr>
          <w:rFonts w:ascii="Calibri" w:hAnsi="Calibri"/>
          <w:color w:val="334155"/>
          <w:sz w:val="22"/>
        </w:rPr>
        <w:t xml:space="preserve"> por RLS e fica visível na listagem de fontes ativas.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CONSULTAR (Inspecionar Fontes de Conhecimento da Sigla)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No painel da </w:t>
      </w:r>
      <w:r>
        <w:rPr>
          <w:rFonts w:ascii="Calibri" w:hAnsi="Calibri"/>
          <w:b/>
          <w:color w:val="0E2B64"/>
          <w:sz w:val="22"/>
        </w:rPr>
        <w:t>Base de Conhecimento</w:t>
      </w:r>
      <w:r>
        <w:rPr>
          <w:rFonts w:ascii="Calibri" w:hAnsi="Calibri"/>
          <w:color w:val="334155"/>
          <w:sz w:val="22"/>
        </w:rPr>
        <w:t>, a listagem exibe todos os regulamentos cadastrados pela sua instituição, com indicador de estado (</w:t>
      </w:r>
      <w:r>
        <w:rPr>
          <w:rFonts w:ascii="Consolas" w:hAnsi="Consolas"/>
          <w:b/>
          <w:color w:val="B45309"/>
          <w:sz w:val="19"/>
        </w:rPr>
        <w:t>Ativo</w:t>
      </w:r>
      <w:r>
        <w:rPr>
          <w:rFonts w:ascii="Calibri" w:hAnsi="Calibri"/>
          <w:color w:val="334155"/>
          <w:sz w:val="22"/>
        </w:rPr>
        <w:t xml:space="preserve"> / </w:t>
      </w:r>
      <w:r>
        <w:rPr>
          <w:rFonts w:ascii="Consolas" w:hAnsi="Consolas"/>
          <w:b/>
          <w:color w:val="B45309"/>
          <w:sz w:val="19"/>
        </w:rPr>
        <w:t>Inativo</w:t>
      </w:r>
      <w:r>
        <w:rPr>
          <w:rFonts w:ascii="Calibri" w:hAnsi="Calibri"/>
          <w:color w:val="334155"/>
          <w:sz w:val="22"/>
        </w:rPr>
        <w:t>), data de atualização e URL oficial.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Verificar quantas normas o INAPEM possui cadastradas no sistema.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Consultar o cartão de estatísticas e a tabela de fontes.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na barra de pesquisa da KB e digite </w:t>
      </w:r>
      <w:r>
        <w:rPr>
          <w:rFonts w:ascii="Consolas" w:hAnsi="Consolas"/>
          <w:b/>
          <w:color w:val="B45309"/>
          <w:sz w:val="19"/>
        </w:rPr>
        <w:t>Certificado MPME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sistema exibe o cartão da norma </w:t>
      </w:r>
      <w:r>
        <w:rPr>
          <w:rFonts w:ascii="Consolas" w:hAnsi="Consolas"/>
          <w:b/>
          <w:color w:val="B45309"/>
          <w:sz w:val="19"/>
        </w:rPr>
        <w:t>Regulamento do Certificado Digital MPME 2026</w:t>
      </w:r>
      <w:r>
        <w:rPr>
          <w:rFonts w:ascii="Calibri" w:hAnsi="Calibri"/>
          <w:color w:val="334155"/>
          <w:sz w:val="22"/>
        </w:rPr>
        <w:t xml:space="preserve"> com o selo verde </w:t>
      </w:r>
      <w:r>
        <w:rPr>
          <w:rFonts w:ascii="Consolas" w:hAnsi="Consolas"/>
          <w:b/>
          <w:color w:val="B45309"/>
          <w:sz w:val="19"/>
        </w:rPr>
        <w:t>Ativo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ACTUALIZAR (Ativar / Desativar Norma na Memória da IA)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Se uma circular legislativa for revogada ou alterada, o operador institucional pode suspender a norma ou editar o seu texto para impedir que a IA responda com informações desatualizadas.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Desativar temporariamente uma norma de financiamento em revisão.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Alternar o interruptor de estado </w:t>
      </w:r>
      <w:r>
        <w:rPr>
          <w:rFonts w:ascii="Consolas" w:hAnsi="Consolas"/>
          <w:b/>
          <w:color w:val="B45309"/>
          <w:sz w:val="19"/>
        </w:rPr>
        <w:t>Ativo</w:t>
      </w:r>
      <w:r>
        <w:rPr>
          <w:rFonts w:ascii="Calibri" w:hAnsi="Calibri"/>
          <w:color w:val="334155"/>
          <w:sz w:val="22"/>
        </w:rPr>
        <w:t xml:space="preserve"> de </w:t>
      </w:r>
      <w:r>
        <w:rPr>
          <w:rFonts w:ascii="Consolas" w:hAnsi="Consolas"/>
          <w:b/>
          <w:color w:val="B45309"/>
          <w:sz w:val="19"/>
        </w:rPr>
        <w:t>Sim</w:t>
      </w:r>
      <w:r>
        <w:rPr>
          <w:rFonts w:ascii="Calibri" w:hAnsi="Calibri"/>
          <w:color w:val="334155"/>
          <w:sz w:val="22"/>
        </w:rPr>
        <w:t xml:space="preserve"> para </w:t>
      </w:r>
      <w:r>
        <w:rPr>
          <w:rFonts w:ascii="Consolas" w:hAnsi="Consolas"/>
          <w:b/>
          <w:color w:val="B45309"/>
          <w:sz w:val="19"/>
        </w:rPr>
        <w:t>Não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no </w:t>
      </w:r>
      <w:r>
        <w:rPr>
          <w:rFonts w:ascii="Calibri" w:hAnsi="Calibri"/>
          <w:b/>
          <w:color w:val="0E2B64"/>
          <w:sz w:val="22"/>
        </w:rPr>
        <w:t>Interruptor de Estado (`Toggle Ativo/Inativo`)</w:t>
      </w:r>
      <w:r>
        <w:rPr>
          <w:rFonts w:ascii="Calibri" w:hAnsi="Calibri"/>
          <w:color w:val="334155"/>
          <w:sz w:val="22"/>
        </w:rPr>
        <w:t xml:space="preserve"> na linha da norma.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campo </w:t>
      </w:r>
      <w:r>
        <w:rPr>
          <w:rFonts w:ascii="Consolas" w:hAnsi="Consolas"/>
          <w:b/>
          <w:color w:val="B45309"/>
          <w:sz w:val="19"/>
        </w:rPr>
        <w:t>ativo</w:t>
      </w:r>
      <w:r>
        <w:rPr>
          <w:rFonts w:ascii="Calibri" w:hAnsi="Calibri"/>
          <w:color w:val="334155"/>
          <w:sz w:val="22"/>
        </w:rPr>
        <w:t xml:space="preserve"> é atualizado para </w:t>
      </w:r>
      <w:r>
        <w:rPr>
          <w:rFonts w:ascii="Consolas" w:hAnsi="Consolas"/>
          <w:b/>
          <w:color w:val="B45309"/>
          <w:sz w:val="19"/>
        </w:rPr>
        <w:t>false</w:t>
      </w:r>
      <w:r>
        <w:rPr>
          <w:rFonts w:ascii="Calibri" w:hAnsi="Calibri"/>
          <w:color w:val="334155"/>
          <w:sz w:val="22"/>
        </w:rPr>
        <w:t xml:space="preserve"> na base Supabase. Na consulta seguinte do cidadão, o servidor </w:t>
      </w:r>
      <w:r>
        <w:rPr>
          <w:rFonts w:ascii="Consolas" w:hAnsi="Consolas"/>
          <w:b/>
          <w:color w:val="B45309"/>
          <w:sz w:val="19"/>
        </w:rPr>
        <w:t>/api/chat</w:t>
      </w:r>
      <w:r>
        <w:rPr>
          <w:rFonts w:ascii="Calibri" w:hAnsi="Calibri"/>
          <w:color w:val="334155"/>
          <w:sz w:val="22"/>
        </w:rPr>
        <w:t xml:space="preserve"> exclui imediatamente essa fonte do contexto da IA.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ELIMINAR (Remover Norma da Base de Conhecimento)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Exclua definitivamente documentos obsoletos do repositório relacional.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Apagar uma norma revogada em definitivo da tabela de conhecimento.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Selecionar o registo da norma legislativa obsoleto.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Eliminar Fonte ]`</w:t>
      </w:r>
      <w:r>
        <w:rPr>
          <w:rFonts w:ascii="Calibri" w:hAnsi="Calibri"/>
          <w:color w:val="334155"/>
          <w:sz w:val="22"/>
        </w:rPr>
        <w:t xml:space="preserve"> (ícone de lixo) e prima </w:t>
      </w:r>
      <w:r>
        <w:rPr>
          <w:rFonts w:ascii="Calibri" w:hAnsi="Calibri"/>
          <w:b/>
          <w:color w:val="0E2B64"/>
          <w:sz w:val="22"/>
        </w:rPr>
        <w:t>`[ Confirmar Exclusão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registo é removido da tabela </w:t>
      </w:r>
      <w:r>
        <w:rPr>
          <w:rFonts w:ascii="Consolas" w:hAnsi="Consolas"/>
          <w:b/>
          <w:color w:val="B45309"/>
          <w:sz w:val="19"/>
        </w:rPr>
        <w:t>public.kb_fontes_instituicao</w:t>
      </w:r>
      <w:r>
        <w:rPr>
          <w:rFonts w:ascii="Calibri" w:hAnsi="Calibri"/>
          <w:color w:val="334155"/>
          <w:sz w:val="22"/>
        </w:rPr>
        <w:t xml:space="preserve"> por permissão RLS e o indicador de total de fontes diminui em 1 unidade.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8.4. CRUD 4: Gestão e Homologação de Cidadãos pelo Admin (`gov-contatos`)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 CRUD COMPLETO: AUDITORIA E HOMOLOGAÇÃO CIVIL PELO SOC (ADMIN)</w:t>
        <w:br/>
        <w:t>==========================================================================================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CRIAR / APROVAR (Homologação de Identidade Civil na Nuvem)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O Administrador Central (SOC) acede a </w:t>
      </w:r>
      <w:r>
        <w:rPr>
          <w:rFonts w:ascii="Calibri" w:hAnsi="Calibri"/>
          <w:b/>
          <w:color w:val="0E2B64"/>
          <w:sz w:val="22"/>
        </w:rPr>
        <w:t>Cidadãos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/admin#/gov-contatos</w:t>
      </w:r>
      <w:r>
        <w:rPr>
          <w:rFonts w:ascii="Calibri" w:hAnsi="Calibri"/>
          <w:color w:val="334155"/>
          <w:sz w:val="22"/>
        </w:rPr>
        <w:t>), audita os ficheiros enviados no registo e emite a ativação civil na nuvem.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Homologar o registo civil de um novo requerente angolano.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Selecionar cidadão com B.I.: </w:t>
      </w:r>
      <w:r>
        <w:rPr>
          <w:rFonts w:ascii="Consolas" w:hAnsi="Consolas"/>
          <w:b/>
          <w:color w:val="B45309"/>
          <w:sz w:val="19"/>
        </w:rPr>
        <w:t>009991332LA018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alibri" w:hAnsi="Calibri"/>
          <w:i/>
          <w:color w:val="334155"/>
          <w:sz w:val="22"/>
        </w:rPr>
        <w:t>Ana Baptista</w:t>
      </w:r>
      <w:r>
        <w:rPr>
          <w:rFonts w:ascii="Calibri" w:hAnsi="Calibri"/>
          <w:color w:val="334155"/>
          <w:sz w:val="22"/>
        </w:rPr>
        <w:t xml:space="preserve">)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Inspecionar imagens do registo: </w:t>
      </w:r>
      <w:r>
        <w:rPr>
          <w:rFonts w:ascii="Consolas" w:hAnsi="Consolas"/>
          <w:b/>
          <w:color w:val="B45309"/>
          <w:sz w:val="19"/>
        </w:rPr>
        <w:t>urlSelfie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b/>
          <w:color w:val="B45309"/>
          <w:sz w:val="19"/>
        </w:rPr>
        <w:t>urlFrente</w:t>
      </w:r>
      <w:r>
        <w:rPr>
          <w:rFonts w:ascii="Calibri" w:hAnsi="Calibri"/>
          <w:color w:val="334155"/>
          <w:sz w:val="22"/>
        </w:rPr>
        <w:t xml:space="preserve"> e </w:t>
      </w:r>
      <w:r>
        <w:rPr>
          <w:rFonts w:ascii="Consolas" w:hAnsi="Consolas"/>
          <w:b/>
          <w:color w:val="B45309"/>
          <w:sz w:val="19"/>
        </w:rPr>
        <w:t>urlVerso</w:t>
      </w:r>
      <w:r>
        <w:rPr>
          <w:rFonts w:ascii="Calibri" w:hAnsi="Calibri"/>
          <w:color w:val="334155"/>
          <w:sz w:val="22"/>
        </w:rPr>
        <w:t xml:space="preserve"> do B.I.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Aprovar e Homologar Cidadão ]`</w:t>
      </w:r>
      <w:r>
        <w:rPr>
          <w:rFonts w:ascii="Calibri" w:hAnsi="Calibri"/>
          <w:color w:val="334155"/>
          <w:sz w:val="22"/>
        </w:rPr>
        <w:t xml:space="preserve"> no cartão de inspeção do requerente.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sistema executa o serviço </w:t>
      </w:r>
      <w:r>
        <w:rPr>
          <w:rFonts w:ascii="Consolas" w:hAnsi="Consolas"/>
          <w:b/>
          <w:color w:val="B45309"/>
          <w:sz w:val="19"/>
        </w:rPr>
        <w:t>provisionCloudAccount</w:t>
      </w:r>
      <w:r>
        <w:rPr>
          <w:rFonts w:ascii="Calibri" w:hAnsi="Calibri"/>
          <w:color w:val="334155"/>
          <w:sz w:val="22"/>
        </w:rPr>
        <w:t xml:space="preserve">, cria uma conta segura autenticada no Supabase Auth e atualiza o estado civil da conta para </w:t>
      </w:r>
      <w:r>
        <w:rPr>
          <w:rFonts w:ascii="Calibri" w:hAnsi="Calibri"/>
          <w:b/>
          <w:color w:val="0E2B64"/>
          <w:sz w:val="22"/>
        </w:rPr>
        <w:t>`Verificado`</w:t>
      </w:r>
      <w:r>
        <w:rPr>
          <w:rFonts w:ascii="Calibri" w:hAnsi="Calibri"/>
          <w:color w:val="334155"/>
          <w:sz w:val="22"/>
        </w:rPr>
        <w:t xml:space="preserve"> na tabela </w:t>
      </w:r>
      <w:r>
        <w:rPr>
          <w:rFonts w:ascii="Consolas" w:hAnsi="Consolas"/>
          <w:b/>
          <w:color w:val="B45309"/>
          <w:sz w:val="19"/>
        </w:rPr>
        <w:t>public.profiles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CONSULTAR (Pesquisar Cidadãos Registados na República)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O painel de gestão de cidadãos exibe uma tabela paginada e pesquisável com todos os titulares da plataforma.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Consultar o nível de homologação civil do cidadão </w:t>
      </w:r>
      <w:r>
        <w:rPr>
          <w:rFonts w:ascii="Calibri" w:hAnsi="Calibri"/>
          <w:i/>
          <w:color w:val="334155"/>
          <w:sz w:val="22"/>
        </w:rPr>
        <w:t>Edlasio Galhardo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Digitar na caixa de pesquisa por B.I. </w:t>
      </w:r>
      <w:r>
        <w:rPr>
          <w:rFonts w:ascii="Consolas" w:hAnsi="Consolas"/>
          <w:b/>
          <w:color w:val="B45309"/>
          <w:sz w:val="19"/>
        </w:rPr>
        <w:t>009874562LA041</w:t>
      </w:r>
      <w:r>
        <w:rPr>
          <w:rFonts w:ascii="Calibri" w:hAnsi="Calibri"/>
          <w:color w:val="334155"/>
          <w:sz w:val="22"/>
        </w:rPr>
        <w:t xml:space="preserve"> ou nome </w:t>
      </w:r>
      <w:r>
        <w:rPr>
          <w:rFonts w:ascii="Consolas" w:hAnsi="Consolas"/>
          <w:b/>
          <w:color w:val="B45309"/>
          <w:sz w:val="19"/>
        </w:rPr>
        <w:t>Edlasio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Digitação direta na barra de pesquisa.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A listagem exibe a ficha civil completa com o selo verde </w:t>
      </w:r>
      <w:r>
        <w:rPr>
          <w:rFonts w:ascii="Consolas" w:hAnsi="Consolas"/>
          <w:b/>
          <w:color w:val="B45309"/>
          <w:sz w:val="19"/>
        </w:rPr>
        <w:t>Totalmente Verificado</w:t>
      </w:r>
      <w:r>
        <w:rPr>
          <w:rFonts w:ascii="Calibri" w:hAnsi="Calibri"/>
          <w:color w:val="334155"/>
          <w:sz w:val="22"/>
        </w:rPr>
        <w:t>, número de telemóvel e histórico de acessos.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ACTUALIZAR (Corrigir Estatuto de Segurança ou Suspender Conta)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O administrador pode aplicar bloqueios de salvaguarda nacional em contas que apresentem atividade anómala.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Suspender temporariamente o acesso biométrico de uma conta em auditoria judicial.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Alterar o estado de segurança da conta selecionada para </w:t>
      </w:r>
      <w:r>
        <w:rPr>
          <w:rFonts w:ascii="Consolas" w:hAnsi="Consolas"/>
          <w:b/>
          <w:color w:val="B45309"/>
          <w:sz w:val="19"/>
        </w:rPr>
        <w:t>Acesso Biométrico Suspenso / Chaves Bloqueadas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Alterar Estado / Suspender Conta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A coluna de verificação em </w:t>
      </w:r>
      <w:r>
        <w:rPr>
          <w:rFonts w:ascii="Consolas" w:hAnsi="Consolas"/>
          <w:b/>
          <w:color w:val="B45309"/>
          <w:sz w:val="19"/>
        </w:rPr>
        <w:t>profiles</w:t>
      </w:r>
      <w:r>
        <w:rPr>
          <w:rFonts w:ascii="Calibri" w:hAnsi="Calibri"/>
          <w:color w:val="334155"/>
          <w:sz w:val="22"/>
        </w:rPr>
        <w:t xml:space="preserve"> é atualizada e o cidadão recebe um aviso de restrição administrativa ao tentar iniciar sessão.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ELIMINAR / REVOGAR (Exclusão Administrativa de Registo Civil)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Em cumprimento de decisão soberana ou revogação por fraude, o administrador pode eliminar o cadastro de um titular na base central.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Revogar o registo civil de um cadastro irregular.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Selecionar a conta com B.I. alvo da medida administrativa.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Eliminar / Revogar Registo ]`</w:t>
      </w:r>
      <w:r>
        <w:rPr>
          <w:rFonts w:ascii="Calibri" w:hAnsi="Calibri"/>
          <w:color w:val="334155"/>
          <w:sz w:val="22"/>
        </w:rPr>
        <w:t xml:space="preserve"> e confirme no modal vermelho de segurança soberana.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A conta é removida das tabelas </w:t>
      </w:r>
      <w:r>
        <w:rPr>
          <w:rFonts w:ascii="Consolas" w:hAnsi="Consolas"/>
          <w:b/>
          <w:color w:val="B45309"/>
          <w:sz w:val="19"/>
        </w:rPr>
        <w:t>profiles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onsolas" w:hAnsi="Consolas"/>
          <w:b/>
          <w:color w:val="B45309"/>
          <w:sz w:val="19"/>
        </w:rPr>
        <w:t>user_requests</w:t>
      </w:r>
      <w:r>
        <w:rPr>
          <w:rFonts w:ascii="Calibri" w:hAnsi="Calibri"/>
          <w:color w:val="334155"/>
          <w:sz w:val="22"/>
        </w:rPr>
        <w:t xml:space="preserve"> e </w:t>
      </w:r>
      <w:r>
        <w:rPr>
          <w:rFonts w:ascii="Consolas" w:hAnsi="Consolas"/>
          <w:b/>
          <w:color w:val="B45309"/>
          <w:sz w:val="19"/>
        </w:rPr>
        <w:t>notifications</w:t>
      </w:r>
      <w:r>
        <w:rPr>
          <w:rFonts w:ascii="Calibri" w:hAnsi="Calibri"/>
          <w:color w:val="334155"/>
          <w:sz w:val="22"/>
        </w:rPr>
        <w:t xml:space="preserve">. Uma tentativa posterior de login desse B.I. é interceptada em </w:t>
      </w:r>
      <w:r>
        <w:rPr>
          <w:rFonts w:ascii="Consolas" w:hAnsi="Consolas"/>
          <w:b/>
          <w:color w:val="B45309"/>
          <w:sz w:val="19"/>
        </w:rPr>
        <w:t>App.tsx</w:t>
      </w:r>
      <w:r>
        <w:rPr>
          <w:rFonts w:ascii="Calibri" w:hAnsi="Calibri"/>
          <w:color w:val="334155"/>
          <w:sz w:val="22"/>
        </w:rPr>
        <w:t xml:space="preserve"> com o aviso: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  </w:t>
      </w:r>
      <w:r>
        <w:rPr>
          <w:rFonts w:ascii="Consolas" w:hAnsi="Consolas"/>
          <w:b/>
          <w:color w:val="B45309"/>
          <w:sz w:val="19"/>
        </w:rPr>
        <w:t>«Este registo foi ELIMINADO pela Área de Administração. Para voltar a usar a plataforma, efectue um NOVO registo — a conta só ficará activa após nova aprovação...»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8.5. CRUD 5: Edição de Perfil na Página Conta (Cidadão, Instituição e Admin)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   CRUD COMPLETO: EDIÇÃO EM LINHA DA CONTA E CREDENCIAIS</w:t>
        <w:br/>
        <w:t>==========================================================================================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3"/>
        </w:rPr>
        <w:t>CONSULTAR E ACTUALIZAR (Edição Direta e Sincronização na Nuvem)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Como fazer:</w:t>
      </w:r>
      <w:r>
        <w:rPr>
          <w:rFonts w:ascii="Calibri" w:hAnsi="Calibri"/>
          <w:color w:val="334155"/>
          <w:sz w:val="22"/>
        </w:rPr>
        <w:t xml:space="preserve"> Em qualquer um dos 3 papéis de acesso (Cidadão em </w:t>
      </w:r>
      <w:r>
        <w:rPr>
          <w:rFonts w:ascii="Consolas" w:hAnsi="Consolas"/>
          <w:b/>
          <w:color w:val="B45309"/>
          <w:sz w:val="19"/>
        </w:rPr>
        <w:t>#/perfil</w:t>
      </w:r>
      <w:r>
        <w:rPr>
          <w:rFonts w:ascii="Calibri" w:hAnsi="Calibri"/>
          <w:color w:val="334155"/>
          <w:sz w:val="22"/>
        </w:rPr>
        <w:t xml:space="preserve">, Instituição em </w:t>
      </w:r>
      <w:r>
        <w:rPr>
          <w:rFonts w:ascii="Consolas" w:hAnsi="Consolas"/>
          <w:b/>
          <w:color w:val="B45309"/>
          <w:sz w:val="19"/>
        </w:rPr>
        <w:t>/institucional#/perfil</w:t>
      </w:r>
      <w:r>
        <w:rPr>
          <w:rFonts w:ascii="Calibri" w:hAnsi="Calibri"/>
          <w:color w:val="334155"/>
          <w:sz w:val="22"/>
        </w:rPr>
        <w:t xml:space="preserve"> ou Admin em </w:t>
      </w:r>
      <w:r>
        <w:rPr>
          <w:rFonts w:ascii="Consolas" w:hAnsi="Consolas"/>
          <w:b/>
          <w:color w:val="B45309"/>
          <w:sz w:val="19"/>
        </w:rPr>
        <w:t>/admin#/gov-perfil</w:t>
      </w:r>
      <w:r>
        <w:rPr>
          <w:rFonts w:ascii="Calibri" w:hAnsi="Calibri"/>
          <w:color w:val="334155"/>
          <w:sz w:val="22"/>
        </w:rPr>
        <w:t xml:space="preserve">), a secção </w:t>
      </w:r>
      <w:r>
        <w:rPr>
          <w:rFonts w:ascii="Calibri" w:hAnsi="Calibri"/>
          <w:b/>
          <w:color w:val="0E2B64"/>
          <w:sz w:val="22"/>
        </w:rPr>
        <w:t>Informações da Conta</w:t>
      </w:r>
      <w:r>
        <w:rPr>
          <w:rFonts w:ascii="Calibri" w:hAnsi="Calibri"/>
          <w:color w:val="334155"/>
          <w:sz w:val="22"/>
        </w:rPr>
        <w:t xml:space="preserve"> permite edição direta com 1 clique.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 — Cidadão: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Atualizar o número de telemóvel registado e a morada residencial do cidadão no sistema central.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Telemóvel Registado: </w:t>
      </w:r>
      <w:r>
        <w:rPr>
          <w:rFonts w:ascii="Consolas" w:hAnsi="Consolas"/>
          <w:b/>
          <w:color w:val="B45309"/>
          <w:sz w:val="19"/>
        </w:rPr>
        <w:t>+244 923 000 111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Morada Residencial: </w:t>
      </w:r>
      <w:r>
        <w:rPr>
          <w:rFonts w:ascii="Consolas" w:hAnsi="Consolas"/>
          <w:b/>
          <w:color w:val="B45309"/>
          <w:sz w:val="19"/>
        </w:rPr>
        <w:t>Centralidade do Kilamba, Bloco T22, Luanda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Editar Perfil ]`</w:t>
      </w:r>
      <w:r>
        <w:rPr>
          <w:rFonts w:ascii="Calibri" w:hAnsi="Calibri"/>
          <w:color w:val="334155"/>
          <w:sz w:val="22"/>
        </w:rPr>
        <w:t xml:space="preserve">, preencha os novos dados nas caixas de texto e prima </w:t>
      </w:r>
      <w:r>
        <w:rPr>
          <w:rFonts w:ascii="Calibri" w:hAnsi="Calibri"/>
          <w:b/>
          <w:color w:val="0E2B64"/>
          <w:sz w:val="22"/>
        </w:rPr>
        <w:t>`[ Gravar Alterações ]`</w:t>
      </w:r>
      <w:r>
        <w:rPr>
          <w:rFonts w:ascii="Calibri" w:hAnsi="Calibri"/>
          <w:color w:val="334155"/>
          <w:sz w:val="22"/>
        </w:rPr>
        <w:t xml:space="preserve"> (ou </w:t>
      </w:r>
      <w:r>
        <w:rPr>
          <w:rFonts w:ascii="Consolas" w:hAnsi="Consolas"/>
          <w:b/>
          <w:color w:val="B45309"/>
          <w:sz w:val="19"/>
        </w:rPr>
        <w:t>[ Guardar ]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serviço </w:t>
      </w:r>
      <w:r>
        <w:rPr>
          <w:rFonts w:ascii="Consolas" w:hAnsi="Consolas"/>
          <w:b/>
          <w:color w:val="B45309"/>
          <w:sz w:val="19"/>
        </w:rPr>
        <w:t>syncProfileToCloud</w:t>
      </w:r>
      <w:r>
        <w:rPr>
          <w:rFonts w:ascii="Calibri" w:hAnsi="Calibri"/>
          <w:color w:val="334155"/>
          <w:sz w:val="22"/>
        </w:rPr>
        <w:t xml:space="preserve"> emite um comando SQL </w:t>
      </w:r>
      <w:r>
        <w:rPr>
          <w:rFonts w:ascii="Consolas" w:hAnsi="Consolas"/>
          <w:b/>
          <w:color w:val="B45309"/>
          <w:sz w:val="19"/>
        </w:rPr>
        <w:t>UPDATE profiles SET phone = ..., morada = ... WHERE bi = bi</w:t>
      </w:r>
      <w:r>
        <w:rPr>
          <w:rFonts w:ascii="Calibri" w:hAnsi="Calibri"/>
          <w:color w:val="334155"/>
          <w:sz w:val="22"/>
        </w:rPr>
        <w:t xml:space="preserve"> na nuvem Supabase, fecha os campos de edição e exibe o aviso oficial: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  </w:t>
      </w:r>
      <w:r>
        <w:rPr>
          <w:rFonts w:ascii="Consolas" w:hAnsi="Consolas"/>
          <w:b/>
          <w:color w:val="B45309"/>
          <w:sz w:val="19"/>
        </w:rPr>
        <w:t>🟢 «Perfil atualizado com sucesso! As suas informações pessoais foram guardadas e sincronizadas no sistema central.»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 — Instituição / Admin: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O Administrador do Estado altera o seu nome operacional na conta central.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introduzidos:</w:t>
      </w:r>
      <w:r>
        <w:rPr>
          <w:rFonts w:ascii="Calibri" w:hAnsi="Calibri"/>
          <w:color w:val="334155"/>
          <w:sz w:val="22"/>
        </w:rPr>
        <w:t xml:space="preserve"> Nome Completo: </w:t>
      </w:r>
      <w:r>
        <w:rPr>
          <w:rFonts w:ascii="Consolas" w:hAnsi="Consolas"/>
          <w:b/>
          <w:color w:val="B45309"/>
          <w:sz w:val="19"/>
        </w:rPr>
        <w:t>Carlos Afonso Alberto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em </w:t>
      </w:r>
      <w:r>
        <w:rPr>
          <w:rFonts w:ascii="Calibri" w:hAnsi="Calibri"/>
          <w:b/>
          <w:color w:val="0E2B64"/>
          <w:sz w:val="22"/>
        </w:rPr>
        <w:t>`[ Editar Perfil ]`</w:t>
      </w:r>
      <w:r>
        <w:rPr>
          <w:rFonts w:ascii="Calibri" w:hAnsi="Calibri"/>
          <w:color w:val="334155"/>
          <w:sz w:val="22"/>
        </w:rPr>
        <w:t xml:space="preserve"> em </w:t>
      </w:r>
      <w:r>
        <w:rPr>
          <w:rFonts w:ascii="Consolas" w:hAnsi="Consolas"/>
          <w:b/>
          <w:color w:val="B45309"/>
          <w:sz w:val="19"/>
        </w:rPr>
        <w:t>/admin#/gov-perfil</w:t>
      </w:r>
      <w:r>
        <w:rPr>
          <w:rFonts w:ascii="Calibri" w:hAnsi="Calibri"/>
          <w:color w:val="334155"/>
          <w:sz w:val="22"/>
        </w:rPr>
        <w:t xml:space="preserve">, insira o novo nome e prima </w:t>
      </w:r>
      <w:r>
        <w:rPr>
          <w:rFonts w:ascii="Calibri" w:hAnsi="Calibri"/>
          <w:b/>
          <w:color w:val="0E2B64"/>
          <w:sz w:val="22"/>
        </w:rPr>
        <w:t>`[ Gravar ]`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sistema atualiza em tempo real o estado de sessão (</w:t>
      </w:r>
      <w:r>
        <w:rPr>
          <w:rFonts w:ascii="Consolas" w:hAnsi="Consolas"/>
          <w:b/>
          <w:color w:val="B45309"/>
          <w:sz w:val="19"/>
        </w:rPr>
        <w:t>sessionStore.ts</w:t>
      </w:r>
      <w:r>
        <w:rPr>
          <w:rFonts w:ascii="Calibri" w:hAnsi="Calibri"/>
          <w:color w:val="334155"/>
          <w:sz w:val="22"/>
        </w:rPr>
        <w:t>) e grava o novo nome na base de dados, atualizando instantaneamente o cabeçalho e os ofícios administrativos expedidos.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9. ASSISTENTE INTELIGENTE POR IA &amp; ACESSIBILIDADE POR COMANDOS DE VOZ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O Correio Digital Angola integra um </w:t>
      </w:r>
      <w:r>
        <w:rPr>
          <w:rFonts w:ascii="Calibri" w:hAnsi="Calibri"/>
          <w:b/>
          <w:color w:val="0E2B64"/>
          <w:sz w:val="22"/>
        </w:rPr>
        <w:t>Assistente Inteligente Transversal</w:t>
      </w:r>
      <w:r>
        <w:rPr>
          <w:rFonts w:ascii="Calibri" w:hAnsi="Calibri"/>
          <w:color w:val="334155"/>
          <w:sz w:val="22"/>
        </w:rPr>
        <w:t xml:space="preserve"> disponível no botão de ícone de robô no canto inferior direito de </w:t>
      </w:r>
      <w:r>
        <w:rPr>
          <w:rFonts w:ascii="Calibri" w:hAnsi="Calibri"/>
          <w:b/>
          <w:color w:val="0E2B64"/>
          <w:sz w:val="22"/>
        </w:rPr>
        <w:t>100% das páginas</w:t>
      </w:r>
      <w:r>
        <w:rPr>
          <w:rFonts w:ascii="Calibri" w:hAnsi="Calibri"/>
          <w:color w:val="334155"/>
          <w:sz w:val="22"/>
        </w:rPr>
        <w:t>:</w:t>
      </w:r>
    </w:p>
    <w:p>
      <w:pPr>
        <w:spacing w:before="80" w:after="200"/>
        <w:ind w:left="576" w:right="576"/>
        <w:pBdr>
          <w:left w:val="single" w:sz="18" w:space="8" w:color="0E2B64"/>
        </w:pBdr>
        <w:shd w:fill="F1F5F9"/>
      </w:pPr>
      <w:r>
        <w:rPr>
          <w:rFonts w:ascii="Consolas" w:hAnsi="Consolas"/>
          <w:color w:val="1E293B"/>
          <w:sz w:val="17"/>
        </w:rPr>
        <w:t>==========================================================================================</w:t>
        <w:br/>
        <w:t xml:space="preserve">                    FUNCIONALIDADES AVANÇADAS DA INTELIGÊNCIA ARTIFICIAL</w:t>
        <w:br/>
        <w:t>==========================================================================================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9.1. Análise, Explicação e Redação de Ofícios (`api/index.ts` + Gemini v1beta)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Explicação de Documentos (`explain`):</w:t>
      </w:r>
      <w:r>
        <w:rPr>
          <w:rFonts w:ascii="Calibri" w:hAnsi="Calibri"/>
          <w:color w:val="334155"/>
          <w:sz w:val="22"/>
        </w:rPr>
        <w:t xml:space="preserve"> Abra qualquer ofício na sua caixa de correio e peça à IA: </w:t>
      </w:r>
      <w:r>
        <w:rPr>
          <w:rFonts w:ascii="Calibri" w:hAnsi="Calibri"/>
          <w:i/>
          <w:color w:val="334155"/>
          <w:sz w:val="22"/>
        </w:rPr>
        <w:t>"Explique esta notificação em linguagem simples"</w:t>
      </w:r>
      <w:r>
        <w:rPr>
          <w:rFonts w:ascii="Calibri" w:hAnsi="Calibri"/>
          <w:color w:val="334155"/>
          <w:sz w:val="22"/>
        </w:rPr>
        <w:t>. A IA remove a terminologia burocrática e indica os seus direitos e deveres em linguagem acessível.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Orientação de Prazos (`urgency` / `passos`):</w:t>
      </w:r>
      <w:r>
        <w:rPr>
          <w:rFonts w:ascii="Calibri" w:hAnsi="Calibri"/>
          <w:color w:val="334155"/>
          <w:sz w:val="22"/>
        </w:rPr>
        <w:t xml:space="preserve"> Peça: </w:t>
      </w:r>
      <w:r>
        <w:rPr>
          <w:rFonts w:ascii="Calibri" w:hAnsi="Calibri"/>
          <w:i/>
          <w:color w:val="334155"/>
          <w:sz w:val="22"/>
        </w:rPr>
        <w:t>"Quais são os prazos e passos a seguir?"</w:t>
      </w:r>
      <w:r>
        <w:rPr>
          <w:rFonts w:ascii="Calibri" w:hAnsi="Calibri"/>
          <w:color w:val="334155"/>
          <w:sz w:val="22"/>
        </w:rPr>
        <w:t>. A IA analisa a carta e elenca as etapas obrigatórias.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Geração de Minutas e Rascunhos (`rascunho`):</w:t>
      </w:r>
      <w:r>
        <w:rPr>
          <w:rFonts w:ascii="Calibri" w:hAnsi="Calibri"/>
          <w:color w:val="334155"/>
          <w:sz w:val="22"/>
        </w:rPr>
        <w:t xml:space="preserve"> Escolha no menu da IA uma das 4 minutas automáticas:</w:t>
      </w:r>
    </w:p>
    <w:p>
      <w:pPr>
        <w:pStyle w:val="ListNumber"/>
        <w:spacing w:before="40" w:after="60"/>
      </w:pPr>
      <w:r>
        <w:rPr>
          <w:rFonts w:ascii="Calibri" w:hAnsi="Calibri"/>
          <w:i/>
          <w:color w:val="334155"/>
          <w:sz w:val="22"/>
        </w:rPr>
        <w:t>Confirmação de receção</w:t>
      </w:r>
    </w:p>
    <w:p>
      <w:pPr>
        <w:pStyle w:val="ListNumber"/>
        <w:spacing w:before="40" w:after="60"/>
      </w:pPr>
      <w:r>
        <w:rPr>
          <w:rFonts w:ascii="Calibri" w:hAnsi="Calibri"/>
          <w:i/>
          <w:color w:val="334155"/>
          <w:sz w:val="22"/>
        </w:rPr>
        <w:t>Pedido de esclarecimentos</w:t>
      </w:r>
    </w:p>
    <w:p>
      <w:pPr>
        <w:pStyle w:val="ListNumber"/>
        <w:spacing w:before="40" w:after="60"/>
      </w:pPr>
      <w:r>
        <w:rPr>
          <w:rFonts w:ascii="Calibri" w:hAnsi="Calibri"/>
          <w:i/>
          <w:color w:val="334155"/>
          <w:sz w:val="22"/>
        </w:rPr>
        <w:t>Manifestação de intenção de recurso</w:t>
      </w:r>
    </w:p>
    <w:p>
      <w:pPr>
        <w:pStyle w:val="ListNumber"/>
        <w:spacing w:before="40" w:after="60"/>
      </w:pPr>
      <w:r>
        <w:rPr>
          <w:rFonts w:ascii="Calibri" w:hAnsi="Calibri"/>
          <w:i/>
          <w:color w:val="334155"/>
          <w:sz w:val="22"/>
        </w:rPr>
        <w:t>Pedido de prorrogação de prazo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O texto gerado já inclui a referência correta do ofício e fica pronto para a sua revisão.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9.2. Suporte Multilingue e Línguas Nacionais Angolanas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Tradução Fiel:</w:t>
      </w:r>
      <w:r>
        <w:rPr>
          <w:rFonts w:ascii="Calibri" w:hAnsi="Calibri"/>
          <w:color w:val="334155"/>
          <w:sz w:val="22"/>
        </w:rPr>
        <w:t xml:space="preserve"> A IA traduz qualquer carta para Português simples (</w:t>
      </w:r>
      <w:r>
        <w:rPr>
          <w:rFonts w:ascii="Consolas" w:hAnsi="Consolas"/>
          <w:b/>
          <w:color w:val="B45309"/>
          <w:sz w:val="19"/>
        </w:rPr>
        <w:t>pt-simples</w:t>
      </w:r>
      <w:r>
        <w:rPr>
          <w:rFonts w:ascii="Calibri" w:hAnsi="Calibri"/>
          <w:color w:val="334155"/>
          <w:sz w:val="22"/>
        </w:rPr>
        <w:t>), Inglês (</w:t>
      </w:r>
      <w:r>
        <w:rPr>
          <w:rFonts w:ascii="Consolas" w:hAnsi="Consolas"/>
          <w:b/>
          <w:color w:val="B45309"/>
          <w:sz w:val="19"/>
        </w:rPr>
        <w:t>en</w:t>
      </w:r>
      <w:r>
        <w:rPr>
          <w:rFonts w:ascii="Calibri" w:hAnsi="Calibri"/>
          <w:color w:val="334155"/>
          <w:sz w:val="22"/>
        </w:rPr>
        <w:t>), Francês (</w:t>
      </w:r>
      <w:r>
        <w:rPr>
          <w:rFonts w:ascii="Consolas" w:hAnsi="Consolas"/>
          <w:b/>
          <w:color w:val="B45309"/>
          <w:sz w:val="19"/>
        </w:rPr>
        <w:t>fr</w:t>
      </w:r>
      <w:r>
        <w:rPr>
          <w:rFonts w:ascii="Calibri" w:hAnsi="Calibri"/>
          <w:color w:val="334155"/>
          <w:sz w:val="22"/>
        </w:rPr>
        <w:t xml:space="preserve">) e para </w:t>
      </w:r>
      <w:r>
        <w:rPr>
          <w:rFonts w:ascii="Calibri" w:hAnsi="Calibri"/>
          <w:b/>
          <w:color w:val="0E2B64"/>
          <w:sz w:val="22"/>
        </w:rPr>
        <w:t>5 Línguas Nacionais de Angola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Umbundu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umbundu</w:t>
      </w:r>
      <w:r>
        <w:rPr>
          <w:rFonts w:ascii="Calibri" w:hAnsi="Calibri"/>
          <w:color w:val="334155"/>
          <w:sz w:val="22"/>
        </w:rPr>
        <w:t xml:space="preserve">) — </w:t>
      </w:r>
      <w:r>
        <w:rPr>
          <w:rFonts w:ascii="Calibri" w:hAnsi="Calibri"/>
          <w:i/>
          <w:color w:val="334155"/>
          <w:sz w:val="22"/>
        </w:rPr>
        <w:t>«Ukombe uwa weya ko Correio Digital Angola...»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Kimbundu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kimbundu</w:t>
      </w:r>
      <w:r>
        <w:rPr>
          <w:rFonts w:ascii="Calibri" w:hAnsi="Calibri"/>
          <w:color w:val="334155"/>
          <w:sz w:val="22"/>
        </w:rPr>
        <w:t xml:space="preserve">) — </w:t>
      </w:r>
      <w:r>
        <w:rPr>
          <w:rFonts w:ascii="Calibri" w:hAnsi="Calibri"/>
          <w:i/>
          <w:color w:val="334155"/>
          <w:sz w:val="22"/>
        </w:rPr>
        <w:t>«Uayiza kiambote ko Correio Digital Angola...»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Kikongo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kikongo</w:t>
      </w:r>
      <w:r>
        <w:rPr>
          <w:rFonts w:ascii="Calibri" w:hAnsi="Calibri"/>
          <w:color w:val="334155"/>
          <w:sz w:val="22"/>
        </w:rPr>
        <w:t xml:space="preserve">) — </w:t>
      </w:r>
      <w:r>
        <w:rPr>
          <w:rFonts w:ascii="Calibri" w:hAnsi="Calibri"/>
          <w:i/>
          <w:color w:val="334155"/>
          <w:sz w:val="22"/>
        </w:rPr>
        <w:t>«Tukayidi kiambote o Correio Digital Angola...»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Cokwe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cokwe</w:t>
      </w:r>
      <w:r>
        <w:rPr>
          <w:rFonts w:ascii="Calibri" w:hAnsi="Calibri"/>
          <w:color w:val="334155"/>
          <w:sz w:val="22"/>
        </w:rPr>
        <w:t xml:space="preserve">) — </w:t>
      </w:r>
      <w:r>
        <w:rPr>
          <w:rFonts w:ascii="Calibri" w:hAnsi="Calibri"/>
          <w:i/>
          <w:color w:val="334155"/>
          <w:sz w:val="22"/>
        </w:rPr>
        <w:t>«Tambulenu hano tawa ko Correio Digital Angola...»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Kwanyama</w:t>
      </w:r>
      <w:r>
        <w:rPr>
          <w:rFonts w:ascii="Calibri" w:hAnsi="Calibri"/>
          <w:color w:val="334155"/>
          <w:sz w:val="22"/>
        </w:rPr>
        <w:t xml:space="preserve"> (</w:t>
      </w:r>
      <w:r>
        <w:rPr>
          <w:rFonts w:ascii="Consolas" w:hAnsi="Consolas"/>
          <w:b/>
          <w:color w:val="B45309"/>
          <w:sz w:val="19"/>
        </w:rPr>
        <w:t>kwanyama</w:t>
      </w:r>
      <w:r>
        <w:rPr>
          <w:rFonts w:ascii="Calibri" w:hAnsi="Calibri"/>
          <w:color w:val="334155"/>
          <w:sz w:val="22"/>
        </w:rPr>
        <w:t xml:space="preserve">) — </w:t>
      </w:r>
      <w:r>
        <w:rPr>
          <w:rFonts w:ascii="Calibri" w:hAnsi="Calibri"/>
          <w:i/>
          <w:color w:val="334155"/>
          <w:sz w:val="22"/>
        </w:rPr>
        <w:t>«Ouye muwa ko Correio Digital Angola...»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Honestidade por Construção:</w:t>
      </w:r>
      <w:r>
        <w:rPr>
          <w:rFonts w:ascii="Calibri" w:hAnsi="Calibri"/>
          <w:color w:val="334155"/>
          <w:sz w:val="22"/>
        </w:rPr>
        <w:t xml:space="preserve"> Se um documento técnico complexo não puder ser traduzido com exatidão gramatical para um dialeto, a plataforma </w:t>
      </w:r>
      <w:r>
        <w:rPr>
          <w:rFonts w:ascii="Calibri" w:hAnsi="Calibri"/>
          <w:b/>
          <w:color w:val="0E2B64"/>
          <w:sz w:val="22"/>
        </w:rPr>
        <w:t>admite com honestidade</w:t>
      </w:r>
      <w:r>
        <w:rPr>
          <w:rFonts w:ascii="Calibri" w:hAnsi="Calibri"/>
          <w:color w:val="334155"/>
          <w:sz w:val="22"/>
        </w:rPr>
        <w:t xml:space="preserve"> em vez de alucinar palavras, oferecendo o texto em Português simples.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9.3. Narração de Página por Síntese de Voz (`voicePresentations.ts`)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 xml:space="preserve">Clique no botão </w:t>
      </w:r>
      <w:r>
        <w:rPr>
          <w:rFonts w:ascii="Calibri" w:hAnsi="Calibri"/>
          <w:b/>
          <w:color w:val="0E2B64"/>
          <w:sz w:val="22"/>
        </w:rPr>
        <w:t>`[ Apresentações Disponíveis ]`</w:t>
      </w:r>
      <w:r>
        <w:rPr>
          <w:rFonts w:ascii="Calibri" w:hAnsi="Calibri"/>
          <w:color w:val="334155"/>
          <w:sz w:val="22"/>
        </w:rPr>
        <w:t xml:space="preserve"> no chat da IA para ouvir o resumo oficial em voz alta explicando o propósito e funcionamento exato da página em que se encontra. Estão catalogadas narrações oficiais para </w:t>
      </w:r>
      <w:r>
        <w:rPr>
          <w:rFonts w:ascii="Calibri" w:hAnsi="Calibri"/>
          <w:b/>
          <w:color w:val="0E2B64"/>
          <w:sz w:val="22"/>
        </w:rPr>
        <w:t>todas as 32 páginas da plataforma</w:t>
      </w:r>
      <w:r>
        <w:rPr>
          <w:rFonts w:ascii="Calibri" w:hAnsi="Calibri"/>
          <w:color w:val="334155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730A3"/>
          <w:sz w:val="25"/>
        </w:rPr>
        <w:t>9.4. Navegação por Comandos de Voz (`Web Speech API`)</w:t>
      </w:r>
    </w:p>
    <w:p>
      <w:pPr>
        <w:pStyle w:val="ListBullet"/>
        <w:spacing w:before="40" w:after="60"/>
      </w:pPr>
      <w:r>
        <w:rPr>
          <w:rFonts w:ascii="Calibri" w:hAnsi="Calibri"/>
          <w:color w:val="334155"/>
          <w:sz w:val="22"/>
        </w:rPr>
        <w:t>Cidadãos com baixa literacia digital ou mobilidade reduzida podem navegar por microfone sem tocar na tela.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Exemplo Prático de Comando de Voz: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Acção:</w:t>
      </w:r>
      <w:r>
        <w:rPr>
          <w:rFonts w:ascii="Calibri" w:hAnsi="Calibri"/>
          <w:color w:val="334155"/>
          <w:sz w:val="22"/>
        </w:rPr>
        <w:t xml:space="preserve"> Mudar da página Correio para a Pasta Digital usando apenas a voz.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Dados introduzidos (Fala no Microfone):</w:t>
      </w:r>
      <w:r>
        <w:rPr>
          <w:rFonts w:ascii="Calibri" w:hAnsi="Calibri"/>
          <w:color w:val="334155"/>
          <w:sz w:val="22"/>
        </w:rPr>
        <w:t xml:space="preserve"> Diga em alto e bom som:  </w:t>
      </w:r>
    </w:p>
    <w:p>
      <w:pPr>
        <w:pStyle w:val="ListBullet"/>
        <w:spacing w:before="40" w:after="60"/>
      </w:pPr>
      <w:r>
        <w:rPr>
          <w:rFonts w:ascii="Calibri" w:hAnsi="Calibri"/>
          <w:i/>
          <w:color w:val="334155"/>
          <w:sz w:val="22"/>
        </w:rPr>
        <w:t>«Ir para pasta digital»</w:t>
      </w:r>
      <w:r>
        <w:rPr>
          <w:rFonts w:ascii="Calibri" w:hAnsi="Calibri"/>
          <w:color w:val="334155"/>
          <w:sz w:val="22"/>
        </w:rPr>
        <w:t xml:space="preserve"> (ou </w:t>
      </w:r>
      <w:r>
        <w:rPr>
          <w:rFonts w:ascii="Calibri" w:hAnsi="Calibri"/>
          <w:i/>
          <w:color w:val="334155"/>
          <w:sz w:val="22"/>
        </w:rPr>
        <w:t>«Abrir minha pasta»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i/>
          <w:color w:val="334155"/>
          <w:sz w:val="22"/>
        </w:rPr>
        <w:t>«Mostrar histórico de atividades»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i/>
          <w:color w:val="334155"/>
          <w:sz w:val="22"/>
        </w:rPr>
        <w:t>«Abre central de notificações»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i/>
          <w:color w:val="334155"/>
          <w:sz w:val="22"/>
        </w:rPr>
        <w:t>«Mostrar pagamentos»</w:t>
      </w:r>
      <w:r>
        <w:rPr>
          <w:rFonts w:ascii="Calibri" w:hAnsi="Calibri"/>
          <w:color w:val="334155"/>
          <w:sz w:val="22"/>
        </w:rPr>
        <w:t>).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Botão utilizado:</w:t>
      </w:r>
      <w:r>
        <w:rPr>
          <w:rFonts w:ascii="Calibri" w:hAnsi="Calibri"/>
          <w:color w:val="334155"/>
          <w:sz w:val="22"/>
        </w:rPr>
        <w:t xml:space="preserve"> Clique no botão do </w:t>
      </w:r>
      <w:r>
        <w:rPr>
          <w:rFonts w:ascii="Calibri" w:hAnsi="Calibri"/>
          <w:b/>
          <w:color w:val="0E2B64"/>
          <w:sz w:val="22"/>
        </w:rPr>
        <w:t>Microfone (`Ativar Voz / Escuta`)</w:t>
      </w:r>
      <w:r>
        <w:rPr>
          <w:rFonts w:ascii="Calibri" w:hAnsi="Calibri"/>
          <w:color w:val="334155"/>
          <w:sz w:val="22"/>
        </w:rPr>
        <w:t xml:space="preserve"> no assistente IA.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Resultado esperado:</w:t>
      </w:r>
      <w:r>
        <w:rPr>
          <w:rFonts w:ascii="Calibri" w:hAnsi="Calibri"/>
          <w:color w:val="334155"/>
          <w:sz w:val="22"/>
        </w:rPr>
        <w:t xml:space="preserve"> O assistente transcreve a sua fala, emite uma mensagem de confirmação de segurança e aciona de imediato a navegação para a página solicitada (</w:t>
      </w:r>
      <w:r>
        <w:rPr>
          <w:rFonts w:ascii="Consolas" w:hAnsi="Consolas"/>
          <w:b/>
          <w:color w:val="B45309"/>
          <w:sz w:val="19"/>
        </w:rPr>
        <w:t>#/pasta-digital</w:t>
      </w:r>
      <w:r>
        <w:rPr>
          <w:rFonts w:ascii="Calibri" w:hAnsi="Calibri"/>
          <w:color w:val="334155"/>
          <w:sz w:val="22"/>
        </w:rPr>
        <w:t>).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10. MENSAGENS DE ERRO E RESOLUÇÃO DE PROBLEMAS COMUNS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0E2B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Mensagem ou Erro Exibido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0E2B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Provável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0E2B6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Procedimento de Resolução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E2B64"/>
                <w:sz w:val="19"/>
              </w:rPr>
              <w:t>`"Perfil guardado apenas neste dispositivo."`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Falha de ligação temporária à nuvem Supabase ou problemas de rede local.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Verifique a sua conexão de internet. O sistema mantém os seus dados salvos localmente e sincronizará automaticamente assim que a nuvem estiver acessível.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E2B64"/>
                <w:sz w:val="19"/>
              </w:rPr>
              <w:t>`"Este registo foi ELIMINADO pela Área de Administração..."`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 sua conta anterior teve o cadastro administrativo revogado pela inspeção governamental.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 xml:space="preserve">Deverá efetuar um novo registo na plataforma. A conta nascerá com o estado </w:t>
            </w:r>
            <w:r>
              <w:rPr>
                <w:rFonts w:ascii="Consolas" w:hAnsi="Consolas"/>
                <w:b/>
                <w:color w:val="B45309"/>
                <w:sz w:val="19"/>
              </w:rPr>
              <w:t>Pendente</w:t>
            </w:r>
            <w:r>
              <w:rPr>
                <w:rFonts w:ascii="Calibri" w:hAnsi="Calibri"/>
                <w:color w:val="334155"/>
                <w:sz w:val="19"/>
              </w:rPr>
              <w:t xml:space="preserve"> e será avaliada na próxima sessão de homologação civil.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E2B64"/>
                <w:sz w:val="19"/>
              </w:rPr>
              <w:t>`"Acesso negado: Por motivos regulamentares de soberania administrativa..."`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Um utilizador civil (</w:t>
            </w:r>
            <w:r>
              <w:rPr>
                <w:rFonts w:ascii="Consolas" w:hAnsi="Consolas"/>
                <w:b/>
                <w:color w:val="B45309"/>
                <w:sz w:val="19"/>
              </w:rPr>
              <w:t>user</w:t>
            </w:r>
            <w:r>
              <w:rPr>
                <w:rFonts w:ascii="Calibri" w:hAnsi="Calibri"/>
                <w:color w:val="334155"/>
                <w:sz w:val="19"/>
              </w:rPr>
              <w:t>) tentou criar ou agendar uma conferência de Videoatendimento.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O agendamento formal de conferências de vídeo é privilégio exclusivo de operadores de instituições públicas. O cidadão deve aguardar o convite oficial.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E2B64"/>
                <w:sz w:val="19"/>
              </w:rPr>
              <w:t>`"Por favor, conclua a digitalização biométrica facial antes de avançar."`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Tentativa de fechar o passo de verificação civil no registo sem realizar a captura biométrica da câmara.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Autorize o acesso à câmara do seu dispositivo e posicione o rosto na moldura para autenticar o perfil.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E2B64"/>
                <w:sz w:val="19"/>
              </w:rPr>
              <w:t>`"Erro de validação: B.I. ou NIF já cadastrado na plataforma."`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>O número de Bilhete de Identidade ou NIF introduzido no registo já pertence a um utilizador existente.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9"/>
              </w:rPr>
              <w:t xml:space="preserve">Verifique se digitou o número corretamente. Se já possuir conta, utilize a opção </w:t>
            </w:r>
            <w:r>
              <w:rPr>
                <w:rFonts w:ascii="Calibri" w:hAnsi="Calibri"/>
                <w:b/>
                <w:color w:val="0E2B64"/>
                <w:sz w:val="19"/>
              </w:rPr>
              <w:t>Esqueci Palavra-Passe</w:t>
            </w:r>
            <w:r>
              <w:rPr>
                <w:rFonts w:ascii="Calibri" w:hAnsi="Calibri"/>
                <w:color w:val="334155"/>
                <w:sz w:val="19"/>
              </w:rPr>
              <w:t xml:space="preserve"> na tela inicial.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11. PERGUNTAS FREQUENTES (FAQ)</w:t>
      </w:r>
    </w:p>
    <w:p>
      <w:pPr>
        <w:pStyle w:val="ListNumber"/>
        <w:spacing w:before="40" w:after="60"/>
      </w:pPr>
      <w:r>
        <w:rPr>
          <w:rFonts w:ascii="Calibri" w:hAnsi="Calibri"/>
          <w:b/>
          <w:color w:val="0E2B64"/>
          <w:sz w:val="22"/>
        </w:rPr>
        <w:t>Os pagamentos na plataforma cobram dinheiro real à minha conta bancária?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 </w:t>
      </w:r>
      <w:r>
        <w:rPr>
          <w:rFonts w:ascii="Calibri" w:hAnsi="Calibri"/>
          <w:b/>
          <w:color w:val="0E2B64"/>
          <w:sz w:val="22"/>
        </w:rPr>
        <w:t>Não.</w:t>
      </w:r>
      <w:r>
        <w:rPr>
          <w:rFonts w:ascii="Calibri" w:hAnsi="Calibri"/>
          <w:color w:val="334155"/>
          <w:sz w:val="22"/>
        </w:rPr>
        <w:t xml:space="preserve"> Em conformidade com as diretrizes do INAPEM, a secção de pagamentos opera em modo de </w:t>
      </w:r>
      <w:r>
        <w:rPr>
          <w:rFonts w:ascii="Calibri" w:hAnsi="Calibri"/>
          <w:b/>
          <w:color w:val="0E2B64"/>
          <w:sz w:val="22"/>
        </w:rPr>
        <w:t>Simulação Segura</w:t>
      </w:r>
      <w:r>
        <w:rPr>
          <w:rFonts w:ascii="Calibri" w:hAnsi="Calibri"/>
          <w:color w:val="334155"/>
          <w:sz w:val="22"/>
        </w:rPr>
        <w:t>, sem transações financeiras bancárias reais. O selo oficial exibido na página atesta essa transparência.</w:t>
      </w:r>
    </w:p>
    <w:p>
      <w:pPr>
        <w:pStyle w:val="ListNumber"/>
        <w:spacing w:before="40" w:after="60"/>
      </w:pPr>
      <w:r>
        <w:rPr>
          <w:rFonts w:ascii="Calibri" w:hAnsi="Calibri"/>
          <w:b/>
          <w:color w:val="0E2B64"/>
          <w:sz w:val="22"/>
        </w:rPr>
        <w:t>Como posso comprovar que enviei uma carta a um Ministério?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 Ao enviar qualquer requerimento, o CDA gera um </w:t>
      </w:r>
      <w:r>
        <w:rPr>
          <w:rFonts w:ascii="Calibri" w:hAnsi="Calibri"/>
          <w:b/>
          <w:color w:val="0E2B64"/>
          <w:sz w:val="22"/>
        </w:rPr>
        <w:t>Número de Protocolo Nacional (`CDA-xxxxxx`)</w:t>
      </w:r>
      <w:r>
        <w:rPr>
          <w:rFonts w:ascii="Calibri" w:hAnsi="Calibri"/>
          <w:color w:val="334155"/>
          <w:sz w:val="22"/>
        </w:rPr>
        <w:t xml:space="preserve"> e um </w:t>
      </w:r>
      <w:r>
        <w:rPr>
          <w:rFonts w:ascii="Calibri" w:hAnsi="Calibri"/>
          <w:b/>
          <w:color w:val="0E2B64"/>
          <w:sz w:val="22"/>
        </w:rPr>
        <w:t>QR Code</w:t>
      </w:r>
      <w:r>
        <w:rPr>
          <w:rFonts w:ascii="Calibri" w:hAnsi="Calibri"/>
          <w:color w:val="334155"/>
          <w:sz w:val="22"/>
        </w:rPr>
        <w:t>. Pode imprimir ou partilhar esse QR Code, que tem validade de prova criptográfica do Estado.</w:t>
      </w:r>
    </w:p>
    <w:p>
      <w:pPr>
        <w:pStyle w:val="ListNumber"/>
        <w:spacing w:before="40" w:after="60"/>
      </w:pPr>
      <w:r>
        <w:rPr>
          <w:rFonts w:ascii="Calibri" w:hAnsi="Calibri"/>
          <w:b/>
          <w:color w:val="0E2B64"/>
          <w:sz w:val="22"/>
        </w:rPr>
        <w:t>O que faço se não receber notificações de novas mensagens?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 Aceda a </w:t>
      </w:r>
      <w:r>
        <w:rPr>
          <w:rFonts w:ascii="Calibri" w:hAnsi="Calibri"/>
          <w:b/>
          <w:color w:val="0E2B64"/>
          <w:sz w:val="22"/>
        </w:rPr>
        <w:t>Conta / Perfil (`#/perfil`)</w:t>
      </w:r>
      <w:r>
        <w:rPr>
          <w:rFonts w:ascii="Calibri" w:hAnsi="Calibri"/>
          <w:color w:val="334155"/>
          <w:sz w:val="22"/>
        </w:rPr>
        <w:t xml:space="preserve">, abra o modal de </w:t>
      </w:r>
      <w:r>
        <w:rPr>
          <w:rFonts w:ascii="Calibri" w:hAnsi="Calibri"/>
          <w:b/>
          <w:color w:val="0E2B64"/>
          <w:sz w:val="22"/>
        </w:rPr>
        <w:t>Configurações / Preferências</w:t>
      </w:r>
      <w:r>
        <w:rPr>
          <w:rFonts w:ascii="Calibri" w:hAnsi="Calibri"/>
          <w:color w:val="334155"/>
          <w:sz w:val="22"/>
        </w:rPr>
        <w:t xml:space="preserve"> e certifique-se de que os interruptores de </w:t>
      </w:r>
      <w:r>
        <w:rPr>
          <w:rFonts w:ascii="Calibri" w:hAnsi="Calibri"/>
          <w:b/>
          <w:color w:val="0E2B64"/>
          <w:sz w:val="22"/>
        </w:rPr>
        <w:t>Notificação Push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0E2B64"/>
          <w:sz w:val="22"/>
        </w:rPr>
        <w:t>E-mail</w:t>
      </w:r>
      <w:r>
        <w:rPr>
          <w:rFonts w:ascii="Calibri" w:hAnsi="Calibri"/>
          <w:color w:val="334155"/>
          <w:sz w:val="22"/>
        </w:rPr>
        <w:t xml:space="preserve"> e </w:t>
      </w:r>
      <w:r>
        <w:rPr>
          <w:rFonts w:ascii="Calibri" w:hAnsi="Calibri"/>
          <w:b/>
          <w:color w:val="0E2B64"/>
          <w:sz w:val="22"/>
        </w:rPr>
        <w:t>SMS</w:t>
      </w:r>
      <w:r>
        <w:rPr>
          <w:rFonts w:ascii="Calibri" w:hAnsi="Calibri"/>
          <w:color w:val="334155"/>
          <w:sz w:val="22"/>
        </w:rPr>
        <w:t xml:space="preserve"> estão ativados no separador </w:t>
      </w:r>
      <w:r>
        <w:rPr>
          <w:rFonts w:ascii="Calibri" w:hAnsi="Calibri"/>
          <w:i/>
          <w:color w:val="334155"/>
          <w:sz w:val="22"/>
        </w:rPr>
        <w:t>Notificações</w:t>
      </w:r>
      <w:r>
        <w:rPr>
          <w:rFonts w:ascii="Calibri" w:hAnsi="Calibri"/>
          <w:color w:val="334155"/>
          <w:sz w:val="22"/>
        </w:rPr>
        <w:t>.</w:t>
      </w:r>
    </w:p>
    <w:p>
      <w:pPr>
        <w:pStyle w:val="ListNumber"/>
        <w:spacing w:before="40" w:after="60"/>
      </w:pPr>
      <w:r>
        <w:rPr>
          <w:rFonts w:ascii="Calibri" w:hAnsi="Calibri"/>
          <w:b/>
          <w:color w:val="0E2B64"/>
          <w:sz w:val="22"/>
        </w:rPr>
        <w:t>Um funcionário de outra instituição pode ver as minhas mensagens fiscais da AGT?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 </w:t>
      </w:r>
      <w:r>
        <w:rPr>
          <w:rFonts w:ascii="Calibri" w:hAnsi="Calibri"/>
          <w:b/>
          <w:color w:val="0E2B64"/>
          <w:sz w:val="22"/>
        </w:rPr>
        <w:t>Não.</w:t>
      </w:r>
      <w:r>
        <w:rPr>
          <w:rFonts w:ascii="Calibri" w:hAnsi="Calibri"/>
          <w:color w:val="334155"/>
          <w:sz w:val="22"/>
        </w:rPr>
        <w:t xml:space="preserve"> A base de dados relacional utiliza </w:t>
      </w:r>
      <w:r>
        <w:rPr>
          <w:rFonts w:ascii="Calibri" w:hAnsi="Calibri"/>
          <w:i/>
          <w:color w:val="334155"/>
          <w:sz w:val="22"/>
        </w:rPr>
        <w:t>Row Level Security (RLS)</w:t>
      </w:r>
      <w:r>
        <w:rPr>
          <w:rFonts w:ascii="Calibri" w:hAnsi="Calibri"/>
          <w:color w:val="334155"/>
          <w:sz w:val="22"/>
        </w:rPr>
        <w:t>. Os dados são isolados militarmente pela sigla da instituição e pelo seu Bilhete de Identidade.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30"/>
        </w:rPr>
        <w:t>12. BOAS PRÁTICAS DE UTILIZAÇÃO E SEGURANÇA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Verifique sempre o URL:</w:t>
      </w:r>
      <w:r>
        <w:rPr>
          <w:rFonts w:ascii="Calibri" w:hAnsi="Calibri"/>
          <w:color w:val="334155"/>
          <w:sz w:val="22"/>
        </w:rPr>
        <w:t xml:space="preserve"> Certifique-se de que se encontra no endereço oficial do Governo angolano:  </w:t>
      </w:r>
    </w:p>
    <w:p>
      <w:pPr>
        <w:spacing w:before="60" w:after="120" w:line="276" w:lineRule="auto"/>
      </w:pPr>
      <w:r>
        <w:rPr>
          <w:rFonts w:ascii="Calibri" w:hAnsi="Calibri"/>
          <w:color w:val="334155"/>
          <w:sz w:val="22"/>
        </w:rPr>
        <w:t xml:space="preserve">  </w:t>
      </w:r>
      <w:r>
        <w:rPr>
          <w:rFonts w:ascii="Consolas" w:hAnsi="Consolas"/>
          <w:b/>
          <w:color w:val="B45309"/>
          <w:sz w:val="19"/>
        </w:rPr>
        <w:t>https://correio-digital-angola-oficial.vercel.app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Não partilhe o seu PIN ou Senha:</w:t>
      </w:r>
      <w:r>
        <w:rPr>
          <w:rFonts w:ascii="Calibri" w:hAnsi="Calibri"/>
          <w:color w:val="334155"/>
          <w:sz w:val="22"/>
        </w:rPr>
        <w:t xml:space="preserve"> Os funcionários do Correio Digital Angola nunca solicitarão a sua palavra-passe por e-mail ou chamada telefónica.</w:t>
      </w:r>
    </w:p>
    <w:p>
      <w:pPr>
        <w:pStyle w:val="ListBullet"/>
        <w:spacing w:before="40" w:after="60"/>
      </w:pPr>
      <w:r>
        <w:rPr>
          <w:rFonts w:ascii="Calibri" w:hAnsi="Calibri"/>
          <w:b/>
          <w:color w:val="0E2B64"/>
          <w:sz w:val="22"/>
        </w:rPr>
        <w:t>Encerrar Sessão em Computadores Públicos:</w:t>
      </w:r>
      <w:r>
        <w:rPr>
          <w:rFonts w:ascii="Calibri" w:hAnsi="Calibri"/>
          <w:color w:val="334155"/>
          <w:sz w:val="22"/>
        </w:rPr>
        <w:t xml:space="preserve"> Se aceder à plataforma num computador partilhado, clique sempre no botão </w:t>
      </w:r>
      <w:r>
        <w:rPr>
          <w:rFonts w:ascii="Calibri" w:hAnsi="Calibri"/>
          <w:b/>
          <w:color w:val="0E2B64"/>
          <w:sz w:val="22"/>
        </w:rPr>
        <w:t>`[ Sair do Canal / Logout ]`</w:t>
      </w:r>
      <w:r>
        <w:rPr>
          <w:rFonts w:ascii="Calibri" w:hAnsi="Calibri"/>
          <w:color w:val="334155"/>
          <w:sz w:val="22"/>
        </w:rPr>
        <w:t xml:space="preserve"> na barra lateral ao terminar as suas tarefas.</w:t>
      </w:r>
    </w:p>
    <w:p>
      <w:pPr>
        <w:spacing w:before="60" w:after="120" w:line="276" w:lineRule="auto"/>
      </w:pPr>
      <w:r>
        <w:rPr>
          <w:rFonts w:ascii="Calibri" w:hAnsi="Calibri"/>
          <w:i/>
          <w:color w:val="334155"/>
          <w:sz w:val="22"/>
        </w:rPr>
        <w:t>República de Angola — Correio Digital Angola (CDA — 2026)</w:t>
      </w:r>
      <w:r>
        <w:rPr>
          <w:rFonts w:ascii="Calibri" w:hAnsi="Calibri"/>
          <w:color w:val="334155"/>
          <w:sz w:val="22"/>
        </w:rPr>
        <w:t xml:space="preserve">  </w:t>
      </w:r>
    </w:p>
    <w:p>
      <w:pPr>
        <w:spacing w:before="60" w:after="120" w:line="276" w:lineRule="auto"/>
      </w:pPr>
      <w:r>
        <w:rPr>
          <w:rFonts w:ascii="Calibri" w:hAnsi="Calibri"/>
          <w:i/>
          <w:color w:val="334155"/>
          <w:sz w:val="22"/>
        </w:rPr>
        <w:t>Modernização, Soberania e Desburocratização ao Serviço do Cidadão.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