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Ciencias Empresariales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Licenciatura Administración de Empresas</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9"/>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r>
        <w:fldChar w:fldCharType="end"/>
      </w:r>
    </w:p>
    <w:p>
      <w:pPr>
        <w:sectPr>
          <w:headerReference w:type="default" r:id="rId10"/>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Licenciatura Administración de Empresas</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Licenciatura Administración de Empresas</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Prueba tesis.</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Licenciatura Administración de Empresas</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Licenciatura Administración de Empresas</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 años y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Licenciatura Administración de Empresas,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r>
        <w:rPr/>
        <w:t xml:space="preserve">Las competencias básicas del profesional de Licenciatura Administración de Empresas,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r>
        <w:rPr/>
        <w:t xml:space="preserve">Las competencias de Especialidad del profesional de Licenciatura Administración de Empresas,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p>
      <w:pPr>
        <w:pStyle w:val="Heading2"/>
      </w:pPr>
      <w:bookmarkStart w:id="15" w:name="_Toc15"/>
      <w:r>
        <w:t>5.4 Valores Institucionales</w:t>
      </w:r>
      <w:bookmarkEnd w:id="15"/>
    </w:p>
    <w:p>
      <w:pPr>
        <w:numPr>
          <w:ilvl w:val="0"/>
          <w:numId w:val="8"/>
        </w:numPr>
      </w:pPr>
      <w:r>
        <w:rPr>
          <w:rFonts w:ascii="Arial" w:hAnsi="Arial" w:eastAsia="Arial" w:cs="Arial"/>
          <w:sz w:val="24"/>
          <w:szCs w:val="24"/>
        </w:rPr>
        <w:t xml:space="preserve">Compromiso agresivo.</w:t>
      </w:r>
    </w:p>
    <w:p>
      <w:pPr>
        <w:numPr>
          <w:ilvl w:val="0"/>
          <w:numId w:val="8"/>
        </w:numPr>
      </w:pPr>
      <w:r>
        <w:rPr>
          <w:rFonts w:ascii="Arial" w:hAnsi="Arial" w:eastAsia="Arial" w:cs="Arial"/>
          <w:sz w:val="24"/>
          <w:szCs w:val="24"/>
        </w:rPr>
        <w:t xml:space="preserve">Innovación permanente.</w:t>
      </w:r>
    </w:p>
    <w:p>
      <w:pPr>
        <w:numPr>
          <w:ilvl w:val="0"/>
          <w:numId w:val="8"/>
        </w:numPr>
      </w:pPr>
      <w:r>
        <w:rPr>
          <w:rFonts w:ascii="Arial" w:hAnsi="Arial" w:eastAsia="Arial" w:cs="Arial"/>
          <w:sz w:val="24"/>
          <w:szCs w:val="24"/>
        </w:rPr>
        <w:t xml:space="preserve">Respeto y pensamiento positivo.</w:t>
      </w:r>
    </w:p>
    <w:p>
      <w:pPr>
        <w:numPr>
          <w:ilvl w:val="0"/>
          <w:numId w:val="8"/>
        </w:numPr>
      </w:pPr>
      <w:r>
        <w:rPr>
          <w:rFonts w:ascii="Arial" w:hAnsi="Arial" w:eastAsia="Arial" w:cs="Arial"/>
          <w:sz w:val="24"/>
          <w:szCs w:val="24"/>
        </w:rPr>
        <w:t xml:space="preserve">Liderazgo institucional.</w:t>
      </w:r>
    </w:p>
    <w:p>
      <w:pPr>
        <w:numPr>
          <w:ilvl w:val="0"/>
          <w:numId w:val="8"/>
        </w:numPr>
      </w:pPr>
      <w:r>
        <w:rPr>
          <w:rFonts w:ascii="Arial" w:hAnsi="Arial" w:eastAsia="Arial" w:cs="Arial"/>
          <w:sz w:val="24"/>
          <w:szCs w:val="24"/>
        </w:rPr>
        <w:t xml:space="preserve">Solidaridad y trascendencia cultural.</w:t>
      </w:r>
    </w:p>
    <w:p>
      <w:pPr>
        <w:numPr>
          <w:ilvl w:val="0"/>
          <w:numId w:val="8"/>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r>
        <w:rPr/>
        <w:t xml:space="preserve">Con la Carrera Licenciatura Administración de Empresas se podrá desempeñar en las siguientes áreas:</w:t>
      </w:r>
    </w:p>
    <w:p>
      <w:pPr>
        <w:jc w:val="both"/>
        <w:spacing w:after="200"/>
      </w:pPr>
      <w:r>
        <w:rPr>
          <w:rFonts w:ascii="Arial" w:hAnsi="Arial" w:eastAsia="Arial" w:cs="Arial"/>
          <w:sz w:val="18"/>
          <w:szCs w:val="18"/>
          <w:i w:val="1"/>
          <w:iCs w:val="1"/>
        </w:rPr>
        <w:t xml:space="preserve">Tabla 6 Esferas de actuación</w:t>
      </w:r>
    </w:p>
    <w:sectPr>
      <w:pgSz w:orient="portrait" w:w="12240" w:h="15840"/>
      <w:pgMar w:top="1420" w:right="1420" w:bottom="1420" w:left="1700" w:header="20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Ciencias Empresariales</w:t>
    </w:r>
  </w:p>
  <w:p>
    <w:pPr>
      <w:jc w:val="center"/>
      <w:spacing w:after="0"/>
    </w:pPr>
    <w:r>
      <w:rPr>
        <w:rFonts w:ascii="Arial" w:hAnsi="Arial" w:eastAsia="Arial" w:cs="Arial"/>
        <w:sz w:val="18"/>
        <w:szCs w:val="18"/>
        <w:smallCaps w:val="0"/>
        <w:caps w:val="1"/>
      </w:rPr>
      <w:t xml:space="preserve">Licenciatura Administración de Empresas.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79D10D4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4687CE57"/>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abstractNum w:abstractNumId="8">
    <w:nsid w:val="E3906B3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 w:numId="6">
    <w:abstractNumId w:val="6"/>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2023-05-12T15:52:35-06:00</dcterms:created>
  <dcterms:modified xsi:type="dcterms:W3CDTF">2023-05-12T15:52:35-06:00</dcterms:modified>
</cp:coreProperties>
</file>

<file path=docProps/custom.xml><?xml version="1.0" encoding="utf-8"?>
<Properties xmlns="http://schemas.openxmlformats.org/officeDocument/2006/custom-properties" xmlns:vt="http://schemas.openxmlformats.org/officeDocument/2006/docPropsVTypes"/>
</file>