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6"/>
        <w:numPr>
          <w:ilvl w:val="5"/>
          <w:numId w:val="1"/>
        </w:numPr>
        <w:spacing w:before="120" w:after="0"/>
        <w:ind w:hanging="0" w:start="0" w:end="0"/>
        <w:rPr>
          <w:i w:val="false"/>
          <w:i w:val="false"/>
          <w:iCs w:val="false"/>
          <w:sz w:val="24"/>
        </w:rPr>
      </w:pPr>
      <w:r>
        <w:rPr>
          <w:i w:val="false"/>
          <w:iCs w:val="false"/>
          <w:sz w:val="24"/>
        </w:rPr>
        <w:t>МИНИСТЕРСТВО НАУКИ И ВЫСШЕГО ОБРАЗОВАНИЯ</w:t>
        <w:br/>
        <w:t xml:space="preserve"> РОССИЙСКОЙ ФЕДЕРАЦИИ</w:t>
      </w:r>
    </w:p>
    <w:p>
      <w:pPr>
        <w:pStyle w:val="Heading6"/>
        <w:numPr>
          <w:ilvl w:val="5"/>
          <w:numId w:val="1"/>
        </w:numPr>
        <w:spacing w:before="120" w:after="0"/>
        <w:ind w:hanging="0" w:start="0" w:end="0"/>
        <w:rPr>
          <w:sz w:val="24"/>
        </w:rPr>
      </w:pPr>
      <w:r>
        <w:rPr>
          <w:i w:val="false"/>
          <w:iCs w:val="false"/>
          <w:sz w:val="24"/>
        </w:rPr>
        <w:t>ФЕДЕРАЛЬНОЕ ГОСУДАРСТВЕННОЕ АВТОНОМНОЕ ОБРАЗОВАТЕЛЬНОЕ УЧРЕЖДЕНИЕ ВЫСШЕГО ОБРАЗОВАНИЯ</w:t>
      </w:r>
    </w:p>
    <w:p>
      <w:pPr>
        <w:pStyle w:val="Heading6"/>
        <w:numPr>
          <w:ilvl w:val="5"/>
          <w:numId w:val="1"/>
        </w:numPr>
        <w:spacing w:before="120" w:after="0"/>
        <w:ind w:hanging="0" w:start="0" w:end="0"/>
        <w:rPr>
          <w:i w:val="false"/>
          <w:i w:val="false"/>
          <w:iCs w:val="false"/>
          <w:sz w:val="24"/>
        </w:rPr>
      </w:pPr>
      <w:r>
        <w:rPr>
          <w:i w:val="false"/>
          <w:iCs w:val="false"/>
          <w:sz w:val="24"/>
        </w:rPr>
        <w:t>НОВОСИБИРСКИЙ НАЦИОНАЛЬНЫЙ ИССЛЕДОВАТЕЛЬСКИЙ ГОСУДАРСТВЕННЫЙ УНИВЕРСИТЕТ</w:t>
      </w:r>
    </w:p>
    <w:p>
      <w:pPr>
        <w:pStyle w:val="Heading6"/>
        <w:numPr>
          <w:ilvl w:val="5"/>
          <w:numId w:val="1"/>
        </w:numPr>
        <w:spacing w:before="60" w:after="60"/>
        <w:ind w:hanging="0" w:start="0" w:end="0"/>
        <w:rPr>
          <w:sz w:val="24"/>
        </w:rPr>
      </w:pPr>
      <w:r>
        <w:rPr>
          <w:i w:val="false"/>
          <w:iCs w:val="false"/>
          <w:sz w:val="24"/>
        </w:rPr>
        <w:t>Факультет информационных технологий</w:t>
      </w:r>
    </w:p>
    <w:p>
      <w:pPr>
        <w:pStyle w:val="Normal"/>
        <w:ind w:hanging="0" w:start="0" w:end="0"/>
        <w:jc w:val="center"/>
        <w:rPr>
          <w:b/>
          <w:bCs/>
          <w:i w:val="false"/>
          <w:i w:val="false"/>
          <w:iCs w:val="false"/>
          <w:sz w:val="24"/>
        </w:rPr>
      </w:pPr>
      <w:r>
        <w:rPr>
          <w:b/>
          <w:bCs/>
          <w:i w:val="false"/>
          <w:iCs w:val="false"/>
          <w:sz w:val="24"/>
        </w:rPr>
        <w:t>Кафедра параллельных вычислений</w:t>
      </w:r>
    </w:p>
    <w:p>
      <w:pPr>
        <w:pStyle w:val="Normal"/>
        <w:rPr>
          <w:b/>
          <w:bCs/>
          <w:i w:val="false"/>
          <w:i w:val="false"/>
          <w:iCs w:val="false"/>
          <w:sz w:val="24"/>
        </w:rPr>
      </w:pPr>
      <w:r>
        <w:rPr>
          <w:b/>
          <w:bCs/>
          <w:i w:val="false"/>
          <w:iCs w:val="false"/>
          <w:sz w:val="24"/>
        </w:rPr>
      </w:r>
    </w:p>
    <w:p>
      <w:pPr>
        <w:pStyle w:val="2"/>
        <w:spacing w:before="0" w:after="0"/>
        <w:rPr>
          <w:b/>
          <w:bCs/>
          <w:i w:val="false"/>
          <w:i w:val="false"/>
          <w:iCs w:val="false"/>
          <w:sz w:val="24"/>
        </w:rPr>
      </w:pPr>
      <w:r>
        <w:rPr>
          <w:b/>
          <w:bCs/>
          <w:i w:val="false"/>
          <w:iCs w:val="false"/>
          <w:sz w:val="24"/>
        </w:rPr>
      </w:r>
    </w:p>
    <w:p>
      <w:pPr>
        <w:pStyle w:val="Heading7"/>
        <w:numPr>
          <w:ilvl w:val="6"/>
          <w:numId w:val="1"/>
        </w:numPr>
        <w:ind w:hanging="0" w:start="0" w:end="0"/>
        <w:rPr>
          <w:i w:val="false"/>
          <w:i w:val="false"/>
          <w:iCs w:val="false"/>
          <w:sz w:val="24"/>
        </w:rPr>
      </w:pPr>
      <w:r>
        <w:rPr>
          <w:i w:val="false"/>
          <w:iCs w:val="false"/>
          <w:sz w:val="24"/>
        </w:rPr>
        <w:t>ОТЧЕТ</w:t>
      </w:r>
    </w:p>
    <w:p>
      <w:pPr>
        <w:pStyle w:val="Heading7"/>
        <w:numPr>
          <w:ilvl w:val="6"/>
          <w:numId w:val="1"/>
        </w:numPr>
        <w:spacing w:before="240" w:after="0"/>
        <w:ind w:hanging="0" w:start="0" w:end="0"/>
        <w:rPr>
          <w:i w:val="false"/>
          <w:i w:val="false"/>
          <w:iCs w:val="false"/>
          <w:sz w:val="24"/>
        </w:rPr>
      </w:pPr>
      <w:r>
        <w:rPr>
          <w:i w:val="false"/>
          <w:iCs w:val="false"/>
          <w:sz w:val="24"/>
        </w:rPr>
        <w:t>О ВЫПОЛНЕНИИ ПРАКТИЧЕСКОЙ РАБОТЫ №4</w:t>
      </w:r>
    </w:p>
    <w:p>
      <w:pPr>
        <w:pStyle w:val="Normal"/>
        <w:ind w:hanging="0" w:start="0" w:end="0"/>
        <w:jc w:val="center"/>
        <w:rPr>
          <w:i w:val="false"/>
          <w:i w:val="false"/>
          <w:iCs w:val="false"/>
          <w:sz w:val="24"/>
        </w:rPr>
      </w:pPr>
      <w:r>
        <w:rPr>
          <w:i w:val="false"/>
          <w:iCs w:val="false"/>
          <w:sz w:val="24"/>
        </w:rPr>
      </w:r>
    </w:p>
    <w:p>
      <w:pPr>
        <w:pStyle w:val="Normal"/>
        <w:ind w:hanging="0" w:start="0" w:end="0"/>
        <w:jc w:val="center"/>
        <w:rPr>
          <w:i w:val="false"/>
          <w:i w:val="false"/>
          <w:iCs w:val="false"/>
        </w:rPr>
      </w:pPr>
      <w:r>
        <w:rPr>
          <w:i w:val="false"/>
          <w:iCs w:val="false"/>
        </w:rPr>
        <w:t>«ВЫСОКОУРОВНЕВАЯ И НИЗКОУРОВНЕВАЯ РАБОТА С ПЕРИФЕРИЙНЫМИ УСТРОЙСТВАМИ»</w:t>
      </w:r>
    </w:p>
    <w:p>
      <w:pPr>
        <w:pStyle w:val="Normal"/>
        <w:ind w:hanging="0" w:start="0" w:end="0"/>
        <w:jc w:val="center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ind w:hanging="0" w:start="0" w:end="0"/>
        <w:jc w:val="center"/>
        <w:rPr>
          <w:i w:val="false"/>
          <w:i w:val="false"/>
          <w:iCs w:val="false"/>
        </w:rPr>
      </w:pPr>
      <w:r>
        <w:rPr>
          <w:i w:val="false"/>
          <w:iCs w:val="false"/>
        </w:rPr>
        <w:t>студентки 2 курса, 23203 группы</w:t>
      </w:r>
    </w:p>
    <w:p>
      <w:pPr>
        <w:pStyle w:val="Normal"/>
        <w:ind w:hanging="0" w:start="0" w:end="0"/>
        <w:jc w:val="center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BodyText3"/>
        <w:spacing w:lineRule="auto" w:line="240"/>
        <w:rPr>
          <w:b/>
          <w:i w:val="false"/>
          <w:i w:val="false"/>
          <w:iCs w:val="false"/>
          <w:sz w:val="24"/>
        </w:rPr>
      </w:pPr>
      <w:r>
        <w:rPr>
          <w:b/>
          <w:i w:val="false"/>
          <w:iCs w:val="false"/>
          <w:sz w:val="24"/>
        </w:rPr>
        <w:t>Гмериной Екатерины Олеговны</w:t>
      </w:r>
    </w:p>
    <w:p>
      <w:pPr>
        <w:pStyle w:val="Normal"/>
        <w:ind w:hanging="0" w:start="0" w:end="0"/>
        <w:jc w:val="center"/>
        <w:rPr>
          <w:b/>
          <w:i w:val="false"/>
          <w:i w:val="false"/>
          <w:iCs w:val="false"/>
          <w:sz w:val="24"/>
        </w:rPr>
      </w:pPr>
      <w:r>
        <w:rPr>
          <w:b/>
          <w:i w:val="false"/>
          <w:iCs w:val="false"/>
          <w:sz w:val="24"/>
        </w:rPr>
      </w:r>
    </w:p>
    <w:p>
      <w:pPr>
        <w:pStyle w:val="Normal"/>
        <w:spacing w:before="120" w:after="0"/>
        <w:ind w:hanging="0" w:start="0" w:end="0"/>
        <w:jc w:val="center"/>
        <w:rPr>
          <w:i w:val="false"/>
          <w:i w:val="false"/>
          <w:iCs w:val="false"/>
        </w:rPr>
      </w:pPr>
      <w:r>
        <w:rPr>
          <w:i w:val="false"/>
          <w:iCs w:val="false"/>
        </w:rPr>
        <w:t>Направление 09.03.01 – «Информатика и вычислительная техника»</w:t>
      </w:r>
    </w:p>
    <w:p>
      <w:pPr>
        <w:pStyle w:val="Normal"/>
        <w:spacing w:lineRule="auto" w:line="360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ind w:firstLine="567" w:start="4253" w:end="0"/>
        <w:rPr>
          <w:i w:val="false"/>
          <w:i w:val="false"/>
          <w:iCs w:val="false"/>
        </w:rPr>
      </w:pPr>
      <w:r>
        <w:rPr>
          <w:i w:val="false"/>
          <w:iCs w:val="false"/>
        </w:rPr>
        <w:t>Преподаватель:</w:t>
      </w:r>
    </w:p>
    <w:p>
      <w:pPr>
        <w:pStyle w:val="Normal"/>
        <w:ind w:firstLine="567" w:start="4253" w:end="0"/>
        <w:rPr>
          <w:i w:val="false"/>
          <w:i w:val="false"/>
          <w:iCs w:val="false"/>
        </w:rPr>
      </w:pPr>
      <w:r>
        <w:rPr>
          <w:i w:val="false"/>
          <w:iCs w:val="false"/>
        </w:rPr>
        <w:t>А. Ю. Власенко</w:t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ind w:hanging="0" w:start="0" w:end="0"/>
        <w:jc w:val="center"/>
        <w:rPr>
          <w:i w:val="false"/>
          <w:i w:val="false"/>
          <w:iCs w:val="false"/>
        </w:rPr>
      </w:pPr>
      <w:r>
        <w:rPr>
          <w:i w:val="false"/>
          <w:iCs w:val="false"/>
        </w:rPr>
        <w:t>Новосибирск 2024</w:t>
      </w:r>
      <w:r>
        <w:br w:type="page"/>
      </w:r>
    </w:p>
    <w:p>
      <w:pPr>
        <w:pStyle w:val="Normal"/>
        <w:spacing w:before="0" w:after="120"/>
        <w:jc w:val="center"/>
        <w:rPr>
          <w:b/>
          <w:i w:val="false"/>
          <w:i w:val="false"/>
          <w:iCs w:val="false"/>
          <w:sz w:val="32"/>
          <w:szCs w:val="32"/>
        </w:rPr>
      </w:pPr>
      <w:r>
        <w:rPr>
          <w:b/>
          <w:i w:val="false"/>
          <w:iCs w:val="false"/>
          <w:sz w:val="32"/>
          <w:szCs w:val="32"/>
        </w:rPr>
        <w:t>СОДЕРЖАНИЕ</w:t>
      </w:r>
    </w:p>
    <w:p>
      <w:pPr>
        <w:pStyle w:val="TOC1"/>
        <w:tabs>
          <w:tab w:val="clear" w:pos="708"/>
          <w:tab w:val="right" w:pos="9345" w:leader="dot"/>
        </w:tabs>
        <w:spacing w:lineRule="auto" w:line="360"/>
        <w:rPr/>
      </w:pPr>
      <w:hyperlink w:anchor="__RefHeading___Toc18443921">
        <w:r>
          <w:rPr>
            <w:rStyle w:val="Style5"/>
            <w:i w:val="false"/>
            <w:iCs w:val="false"/>
            <w:color w:val="000000"/>
            <w:shd w:fill="auto" w:val="clear"/>
            <w:lang w:val="en-US" w:eastAsia="en-US"/>
          </w:rPr>
          <w:t>ЦЕЛЬ</w:t>
          <w:tab/>
          <w:t>3</w:t>
        </w:r>
      </w:hyperlink>
    </w:p>
    <w:p>
      <w:pPr>
        <w:pStyle w:val="TOC1"/>
        <w:tabs>
          <w:tab w:val="clear" w:pos="708"/>
          <w:tab w:val="right" w:pos="9345" w:leader="dot"/>
        </w:tabs>
        <w:spacing w:lineRule="auto" w:line="360"/>
        <w:rPr/>
      </w:pPr>
      <w:hyperlink w:anchor="__RefHeading___Toc18443922">
        <w:r>
          <w:rPr>
            <w:rStyle w:val="Style5"/>
            <w:i w:val="false"/>
            <w:iCs w:val="false"/>
            <w:color w:val="000000"/>
            <w:shd w:fill="auto" w:val="clear"/>
            <w:lang w:val="en-US" w:eastAsia="en-US"/>
          </w:rPr>
          <w:t>ЗАДАНИЕ</w:t>
          <w:tab/>
          <w:t>3</w:t>
        </w:r>
      </w:hyperlink>
    </w:p>
    <w:p>
      <w:pPr>
        <w:pStyle w:val="TOC1"/>
        <w:tabs>
          <w:tab w:val="clear" w:pos="708"/>
          <w:tab w:val="right" w:pos="9345" w:leader="dot"/>
        </w:tabs>
        <w:spacing w:lineRule="auto" w:line="360"/>
        <w:rPr/>
      </w:pPr>
      <w:hyperlink w:anchor="__RefHeading___Toc18443923">
        <w:r>
          <w:rPr>
            <w:rStyle w:val="Style5"/>
            <w:i w:val="false"/>
            <w:iCs w:val="false"/>
            <w:color w:val="000000"/>
            <w:shd w:fill="auto" w:val="clear"/>
            <w:lang w:val="en-US" w:eastAsia="en-US"/>
          </w:rPr>
          <w:t>ОПИСАНИЕ РАБОТЫ</w:t>
          <w:tab/>
          <w:t>4</w:t>
        </w:r>
      </w:hyperlink>
    </w:p>
    <w:p>
      <w:pPr>
        <w:pStyle w:val="TOC1"/>
        <w:tabs>
          <w:tab w:val="clear" w:pos="708"/>
          <w:tab w:val="right" w:pos="9345" w:leader="dot"/>
        </w:tabs>
        <w:spacing w:lineRule="auto" w:line="360"/>
        <w:rPr/>
      </w:pPr>
      <w:hyperlink w:anchor="__RefHeading___Toc18443924">
        <w:r>
          <w:rPr>
            <w:rStyle w:val="Style5"/>
            <w:i w:val="false"/>
            <w:iCs w:val="false"/>
            <w:color w:val="000000"/>
            <w:shd w:fill="auto" w:val="clear"/>
            <w:lang w:val="en-US" w:eastAsia="en-US"/>
          </w:rPr>
          <w:t>ЗАКЛЮЧЕНИЕ</w:t>
          <w:tab/>
        </w:r>
      </w:hyperlink>
      <w:r>
        <w:rPr>
          <w:i w:val="false"/>
          <w:iCs w:val="false"/>
          <w:color w:val="000000"/>
          <w:shd w:fill="auto" w:val="clear"/>
          <w:lang w:val="en-US" w:eastAsia="en-US"/>
        </w:rPr>
        <w:t>7</w:t>
      </w:r>
    </w:p>
    <w:p>
      <w:pPr>
        <w:pStyle w:val="TOC1"/>
        <w:tabs>
          <w:tab w:val="clear" w:pos="708"/>
          <w:tab w:val="right" w:pos="9345" w:leader="dot"/>
        </w:tabs>
        <w:spacing w:lineRule="auto" w:line="360"/>
        <w:rPr/>
      </w:pPr>
      <w:hyperlink w:anchor="__RefHeading___Toc18443925">
        <w:r>
          <w:rPr>
            <w:rStyle w:val="Style5"/>
            <w:i w:val="false"/>
            <w:iCs w:val="false"/>
            <w:color w:val="000000"/>
            <w:shd w:fill="auto" w:val="clear"/>
            <w:lang w:val="en-US" w:eastAsia="en-US"/>
          </w:rPr>
          <w:t xml:space="preserve">Приложение 1  </w:t>
        </w:r>
        <w:r>
          <w:rPr>
            <w:rStyle w:val="Style5"/>
            <w:b w:val="false"/>
            <w:i w:val="false"/>
            <w:iCs w:val="false"/>
            <w:color w:val="000000"/>
            <w:shd w:fill="auto" w:val="clear"/>
            <w:lang w:val="en-US" w:eastAsia="en-US"/>
          </w:rPr>
          <w:t>Программа №1 (</w:t>
        </w:r>
        <w:r>
          <w:rPr>
            <w:rStyle w:val="Style5"/>
            <w:b w:val="false"/>
            <w:i w:val="false"/>
            <w:iCs w:val="false"/>
            <w:color w:val="000000"/>
            <w:sz w:val="28"/>
            <w:szCs w:val="28"/>
            <w:shd w:fill="auto" w:val="clear"/>
            <w:lang w:val="en-US" w:eastAsia="en-US"/>
          </w:rPr>
          <w:t>OpenCV</w:t>
        </w:r>
        <w:r>
          <w:rPr>
            <w:rStyle w:val="Style5"/>
            <w:b w:val="false"/>
            <w:i w:val="false"/>
            <w:iCs w:val="false"/>
            <w:color w:val="000000"/>
            <w:shd w:fill="auto" w:val="clear"/>
            <w:lang w:val="en-US" w:eastAsia="en-US"/>
          </w:rPr>
          <w:t>)</w:t>
        </w:r>
        <w:r>
          <w:rPr>
            <w:rStyle w:val="Style5"/>
            <w:i w:val="false"/>
            <w:iCs w:val="false"/>
            <w:lang w:val="en-US" w:eastAsia="en-US"/>
          </w:rPr>
          <w:tab/>
        </w:r>
      </w:hyperlink>
      <w:r>
        <w:rPr>
          <w:i w:val="false"/>
          <w:iCs w:val="false"/>
          <w:lang w:val="en-US" w:eastAsia="en-US"/>
        </w:rPr>
        <w:t>8</w:t>
      </w:r>
    </w:p>
    <w:p>
      <w:pPr>
        <w:pStyle w:val="TOC1"/>
        <w:tabs>
          <w:tab w:val="clear" w:pos="708"/>
          <w:tab w:val="right" w:pos="9345" w:leader="dot"/>
        </w:tabs>
        <w:spacing w:lineRule="auto" w:line="360"/>
        <w:rPr/>
      </w:pPr>
      <w:hyperlink w:anchor="__RefHeading___Toc18443925">
        <w:r>
          <w:rPr>
            <w:rStyle w:val="Style5"/>
            <w:i w:val="false"/>
            <w:iCs w:val="false"/>
          </w:rPr>
          <w:t xml:space="preserve">Приложение 2  </w:t>
        </w:r>
        <w:r>
          <w:rPr>
            <w:rStyle w:val="Style5"/>
            <w:b w:val="false"/>
            <w:i w:val="false"/>
            <w:iCs w:val="false"/>
            <w:sz w:val="28"/>
            <w:szCs w:val="28"/>
          </w:rPr>
          <w:t>Программа №2 (libusb)</w:t>
        </w:r>
        <w:r>
          <w:rPr>
            <w:rStyle w:val="Style5"/>
            <w:i w:val="false"/>
            <w:iCs w:val="false"/>
          </w:rPr>
          <w:tab/>
        </w:r>
      </w:hyperlink>
      <w:r>
        <w:rPr>
          <w:i w:val="false"/>
          <w:iCs w:val="false"/>
        </w:rPr>
        <w:t>10</w:t>
      </w:r>
    </w:p>
    <w:p>
      <w:pPr>
        <w:pStyle w:val="TOC1"/>
        <w:tabs>
          <w:tab w:val="clear" w:pos="708"/>
          <w:tab w:val="right" w:pos="9345" w:leader="dot"/>
        </w:tabs>
        <w:spacing w:lineRule="auto" w:line="360"/>
        <w:rPr>
          <w:i w:val="false"/>
          <w:i w:val="false"/>
          <w:iCs w:val="false"/>
        </w:rPr>
      </w:pPr>
      <w:r>
        <w:rPr>
          <w:i w:val="false"/>
          <w:iCs w:val="false"/>
        </w:rPr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60"/>
        <w:ind w:firstLine="567" w:start="0" w:end="0"/>
        <w:rPr>
          <w:i w:val="false"/>
          <w:i w:val="false"/>
          <w:iCs w:val="false"/>
        </w:rPr>
      </w:pPr>
      <w:bookmarkStart w:id="0" w:name="__RefHeading___Toc18443921"/>
      <w:bookmarkEnd w:id="0"/>
      <w:r>
        <w:rPr>
          <w:i w:val="false"/>
          <w:iCs w:val="false"/>
        </w:rPr>
        <w:t>ЦЕЛЬ</w:t>
      </w:r>
    </w:p>
    <w:p>
      <w:pPr>
        <w:pStyle w:val="Normal"/>
        <w:spacing w:before="0" w:after="60"/>
        <w:ind w:firstLine="567" w:start="0" w:end="0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  <w:t>Ознакомиться с программированием периферийных устройств на примере ввода данных с Web-камеры с использованием библиотеки OpenCV и ознакомиться с началами низкоуровневого программирования периферийных устройств на примере получения информации о доступных USB-устройствах с помощью библиотеки libusb.</w:t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numPr>
          <w:ilvl w:val="0"/>
          <w:numId w:val="1"/>
        </w:numPr>
        <w:ind w:firstLine="567" w:start="0" w:end="0"/>
        <w:rPr>
          <w:i w:val="false"/>
          <w:i w:val="false"/>
          <w:iCs w:val="false"/>
        </w:rPr>
      </w:pPr>
      <w:bookmarkStart w:id="1" w:name="__RefHeading___Toc18443922"/>
      <w:bookmarkEnd w:id="1"/>
      <w:r>
        <w:rPr>
          <w:i w:val="false"/>
          <w:iCs w:val="false"/>
        </w:rPr>
        <w:t>ЗАДАНИЕ</w:t>
      </w:r>
    </w:p>
    <w:p>
      <w:pPr>
        <w:pStyle w:val="Normal"/>
        <w:ind w:firstLine="567" w:start="0" w:end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jc w:val="start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  <w:t>1. Реализовать программу №1 с использованием OpenCV, которая получает поток видеоданных с камеры и выводит его на экран.</w:t>
      </w:r>
    </w:p>
    <w:p>
      <w:pPr>
        <w:pStyle w:val="Default"/>
        <w:spacing w:before="0" w:after="197"/>
        <w:jc w:val="start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  <w:t>2. Выполнить произвольное преобразование изображения (кроме сглаживания и установки значений цветовых каналов в константу).</w:t>
      </w:r>
    </w:p>
    <w:p>
      <w:pPr>
        <w:pStyle w:val="Default"/>
        <w:spacing w:before="0" w:after="197"/>
        <w:jc w:val="start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  <w:t>3. Измерить количество кадров, обрабатываемое программой в секунду. Оценить долю времени, затрачиваемого процессором на обработку (ввод, преобразование,  показ) видеоданных, получаемых с камеры.</w:t>
      </w:r>
    </w:p>
    <w:p>
      <w:pPr>
        <w:pStyle w:val="Default"/>
        <w:spacing w:before="0" w:after="197"/>
        <w:jc w:val="start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  <w:t>4. Реализовать программу №2, получающую список всех подключенных к машине USB  устройств с использованием libusb. Для каждого найденного устройства напечатать его класс, идентификатор производителя, идентификатор изделия и серийный номер.</w:t>
      </w:r>
    </w:p>
    <w:p>
      <w:pPr>
        <w:pStyle w:val="Default"/>
        <w:spacing w:before="0" w:after="197"/>
        <w:jc w:val="start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Default"/>
        <w:spacing w:before="0" w:after="197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  <w:softHyphen/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60"/>
        <w:ind w:firstLine="567" w:start="0" w:end="0"/>
        <w:rPr>
          <w:i w:val="false"/>
          <w:i w:val="false"/>
          <w:iCs w:val="false"/>
        </w:rPr>
      </w:pPr>
      <w:bookmarkStart w:id="2" w:name="__RefHeading___Toc18443923"/>
      <w:bookmarkEnd w:id="2"/>
      <w:r>
        <w:rPr>
          <w:i w:val="false"/>
          <w:iCs w:val="false"/>
        </w:rPr>
        <w:t>ОПИСАНИЕ РАБОТЫ</w:t>
      </w:r>
    </w:p>
    <w:p>
      <w:pPr>
        <w:pStyle w:val="Default"/>
        <w:spacing w:before="0" w:after="197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Default"/>
        <w:spacing w:before="0" w:after="197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  <w:t>1.  Была реализована программа №1 (см. Приложение 1) на C++ с использованием библиотеки OpenCV, которая получает поток видеоданных с камеры и выводит его на экран.</w:t>
      </w:r>
    </w:p>
    <w:p>
      <w:pPr>
        <w:pStyle w:val="Default"/>
        <w:spacing w:before="0" w:after="197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  <w:t>2. Было выполнено преобразование изображения с помощью функции cv.threshold (src, dst, thresh, maxval, type), которая, если значение пикселя больше порогового значения, присваивает ему одно значение (белое), в противном случае присваивает другое значение (черное), при этом цвета между пороговыми значениями остаются неизменными.</w:t>
      </w:r>
    </w:p>
    <w:p>
      <w:pPr>
        <w:pStyle w:val="Default"/>
        <w:spacing w:before="0" w:after="197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  <w:t>Оригинальное и преобразованное изображения соответственно:</w:t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39141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91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spacing w:before="0" w:after="197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  <w:t>3.  Также было измерено количество кадров, обрабатываемое программой в секунду,  и доля времени, затраченная процессором на обработку видеоданных, с помощью библиотечной функции cv.getTickCount(), которая возвращает количество тактов после эталонного события (например, момента включения машины) до момента вызова этой функции. Для получения времени разница возвращаемых значений этой функции в разных участках кода, была поделена на  cv.getTickFrequency(), которая возвращает количество тактов в секунду.</w:t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i w:val="false"/>
          <w:iCs w:val="false"/>
          <w:sz w:val="28"/>
          <w:szCs w:val="28"/>
        </w:rPr>
        <w:t xml:space="preserve">Для сравнения количества кадров, обрабатываемых программой в секунду, была также использована библиотечная функция </w:t>
      </w:r>
      <w:r>
        <w:rPr>
          <w:sz w:val="28"/>
          <w:szCs w:val="28"/>
        </w:rPr>
        <w:t>get(CAP_PROP_FPS), которая получает это значение из характеристик камеры.</w:t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  <w:t>Вывод программы:</w:t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41910</wp:posOffset>
            </wp:positionH>
            <wp:positionV relativeFrom="paragraph">
              <wp:posOffset>635</wp:posOffset>
            </wp:positionV>
            <wp:extent cx="5753100" cy="69532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695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spacing w:before="0" w:after="197"/>
        <w:rPr>
          <w:b/>
          <w:bCs/>
          <w:i w:val="false"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</w:r>
    </w:p>
    <w:p>
      <w:pPr>
        <w:pStyle w:val="Default"/>
        <w:spacing w:before="0" w:after="197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  <w:t>4. Была реализована программа №2 (см. Приложение 2) на C++, получающая список всех подключенных к машине USB устройств с использованием libusb. Для каждого найденного устройства печатается его код класса, класс, идентификатор производителя, идентификатор изделия и серийный номер.</w:t>
      </w:r>
    </w:p>
    <w:p>
      <w:pPr>
        <w:pStyle w:val="Default"/>
        <w:spacing w:before="0" w:after="197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  <w:t xml:space="preserve">Вывод программы: </w:t>
      </w:r>
    </w:p>
    <w:p>
      <w:pPr>
        <w:pStyle w:val="Default"/>
        <w:spacing w:before="0" w:after="197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8890</wp:posOffset>
            </wp:positionH>
            <wp:positionV relativeFrom="paragraph">
              <wp:posOffset>635</wp:posOffset>
            </wp:positionV>
            <wp:extent cx="4848225" cy="4391025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4391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spacing w:before="0" w:after="197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Default"/>
        <w:spacing w:before="0" w:after="197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Default"/>
        <w:spacing w:before="0" w:after="197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Default"/>
        <w:spacing w:before="0" w:after="197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Default"/>
        <w:spacing w:before="0" w:after="197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Default"/>
        <w:spacing w:before="0" w:after="197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Default"/>
        <w:spacing w:before="0" w:after="197"/>
        <w:rPr>
          <w:b/>
          <w:bCs/>
          <w:i w:val="false"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</w:r>
    </w:p>
    <w:p>
      <w:pPr>
        <w:pStyle w:val="Default"/>
        <w:spacing w:before="0" w:after="197"/>
        <w:rPr>
          <w:b/>
          <w:bCs/>
          <w:i w:val="false"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</w:r>
    </w:p>
    <w:p>
      <w:pPr>
        <w:pStyle w:val="Default"/>
        <w:spacing w:before="0" w:after="197"/>
        <w:rPr>
          <w:b/>
          <w:bCs/>
          <w:i w:val="false"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</w:r>
    </w:p>
    <w:p>
      <w:pPr>
        <w:pStyle w:val="Default"/>
        <w:spacing w:before="0" w:after="197"/>
        <w:rPr>
          <w:b/>
          <w:bCs/>
          <w:i w:val="false"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</w:r>
    </w:p>
    <w:p>
      <w:pPr>
        <w:pStyle w:val="Default"/>
        <w:spacing w:before="0" w:after="197"/>
        <w:rPr>
          <w:b/>
          <w:bCs/>
          <w:i w:val="false"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</w:r>
    </w:p>
    <w:p>
      <w:pPr>
        <w:pStyle w:val="Default"/>
        <w:spacing w:before="0" w:after="197"/>
        <w:rPr>
          <w:b/>
          <w:bCs/>
          <w:i w:val="false"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</w:r>
    </w:p>
    <w:p>
      <w:pPr>
        <w:pStyle w:val="Default"/>
        <w:spacing w:before="0" w:after="197"/>
        <w:rPr>
          <w:b/>
          <w:bCs/>
          <w:i w:val="false"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</w:r>
    </w:p>
    <w:p>
      <w:pPr>
        <w:pStyle w:val="Default"/>
        <w:spacing w:before="0" w:after="197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Для сравнения была использована команда, отображающая список usb-устройств и ее ключ «-v» (verbose):  lsusb [-v]. Результат работы этой команды (</w:t>
      </w:r>
      <w:r>
        <w:rPr>
          <w:b w:val="false"/>
          <w:bCs w:val="false"/>
          <w:i w:val="false"/>
          <w:iCs w:val="false"/>
          <w:sz w:val="28"/>
          <w:szCs w:val="28"/>
        </w:rPr>
        <w:t>код класса, класс, идентификатор производителя, идентификатор изделия и серийный номер</w:t>
      </w:r>
      <w:r>
        <w:rPr>
          <w:b w:val="false"/>
          <w:bCs w:val="false"/>
          <w:sz w:val="28"/>
          <w:szCs w:val="28"/>
        </w:rPr>
        <w:t xml:space="preserve">): </w:t>
      </w:r>
    </w:p>
    <w:tbl>
      <w:tblPr>
        <w:tblW w:w="8905" w:type="dxa"/>
        <w:jc w:val="start"/>
        <w:tblInd w:w="58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8905"/>
      </w:tblGrid>
      <w:tr>
        <w:trPr>
          <w:trHeight w:val="4409" w:hRule="atLeast"/>
        </w:trPr>
        <w:tc>
          <w:tcPr>
            <w:tcW w:w="8905" w:type="dxa"/>
            <w:tcBorders/>
          </w:tcPr>
          <w:p>
            <w:pPr>
              <w:pStyle w:val="Default"/>
              <w:spacing w:before="0" w:after="197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</w:t>
            </w:r>
            <w:r>
              <w:rPr>
                <w:b w:val="false"/>
                <w:bCs w:val="false"/>
                <w:sz w:val="24"/>
                <w:szCs w:val="24"/>
              </w:rPr>
              <w:t>Устройство №1</w:t>
            </w:r>
          </w:p>
          <w:p>
            <w:pPr>
              <w:pStyle w:val="Default"/>
              <w:spacing w:before="0" w:after="197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</w:t>
            </w:r>
            <w:r>
              <w:rPr>
                <w:b w:val="false"/>
                <w:bCs w:val="false"/>
                <w:sz w:val="24"/>
                <w:szCs w:val="24"/>
              </w:rPr>
              <w:t>bDeviceClass            9 Hub</w:t>
            </w:r>
          </w:p>
          <w:p>
            <w:pPr>
              <w:pStyle w:val="Default"/>
              <w:spacing w:before="0" w:after="197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</w:t>
            </w:r>
            <w:r>
              <w:rPr>
                <w:b w:val="false"/>
                <w:bCs w:val="false"/>
                <w:sz w:val="24"/>
                <w:szCs w:val="24"/>
              </w:rPr>
              <w:t>idVendor           0x1d6b Linux Foundation</w:t>
            </w:r>
          </w:p>
          <w:p>
            <w:pPr>
              <w:pStyle w:val="Default"/>
              <w:spacing w:before="0" w:after="197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</w:t>
            </w:r>
            <w:r>
              <w:rPr>
                <w:b w:val="false"/>
                <w:bCs w:val="false"/>
                <w:sz w:val="24"/>
                <w:szCs w:val="24"/>
              </w:rPr>
              <w:t>idProduct          0x0003 3.0 root hub</w:t>
            </w:r>
          </w:p>
          <w:p>
            <w:pPr>
              <w:pStyle w:val="Default"/>
              <w:spacing w:before="0" w:after="197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</w:t>
            </w:r>
            <w:r>
              <w:rPr>
                <w:b w:val="false"/>
                <w:bCs w:val="false"/>
                <w:sz w:val="24"/>
                <w:szCs w:val="24"/>
              </w:rPr>
              <w:t>iProduct                2 xHCI Host Controller</w:t>
            </w:r>
          </w:p>
          <w:p>
            <w:pPr>
              <w:pStyle w:val="Default"/>
              <w:spacing w:before="0" w:after="197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</w:t>
            </w:r>
            <w:r>
              <w:rPr>
                <w:b w:val="false"/>
                <w:bCs w:val="false"/>
                <w:sz w:val="24"/>
                <w:szCs w:val="24"/>
              </w:rPr>
              <w:t xml:space="preserve">iSerial                 1 0000:00:14.0 </w:t>
            </w:r>
          </w:p>
          <w:p>
            <w:pPr>
              <w:pStyle w:val="Default"/>
              <w:spacing w:before="0" w:after="197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Default"/>
              <w:spacing w:before="0" w:after="197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</w:t>
            </w:r>
            <w:r>
              <w:rPr>
                <w:b w:val="false"/>
                <w:bCs w:val="false"/>
                <w:sz w:val="24"/>
                <w:szCs w:val="24"/>
              </w:rPr>
              <w:t>Устройство №2</w:t>
            </w:r>
          </w:p>
          <w:p>
            <w:pPr>
              <w:pStyle w:val="Default"/>
              <w:spacing w:before="0" w:after="197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</w:t>
            </w:r>
            <w:r>
              <w:rPr>
                <w:b w:val="false"/>
                <w:bCs w:val="false"/>
                <w:sz w:val="24"/>
                <w:szCs w:val="24"/>
              </w:rPr>
              <w:t>bDeviceClass          239 Miscellaneous Device</w:t>
            </w:r>
          </w:p>
          <w:p>
            <w:pPr>
              <w:pStyle w:val="Default"/>
              <w:spacing w:before="0" w:after="197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</w:t>
            </w:r>
            <w:r>
              <w:rPr>
                <w:b w:val="false"/>
                <w:bCs w:val="false"/>
                <w:sz w:val="24"/>
                <w:szCs w:val="24"/>
              </w:rPr>
              <w:t>idVendor           0x0408 Quanta Computer, Inc.</w:t>
            </w:r>
          </w:p>
          <w:p>
            <w:pPr>
              <w:pStyle w:val="Default"/>
              <w:spacing w:before="0" w:after="197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</w:t>
            </w:r>
            <w:r>
              <w:rPr>
                <w:b w:val="false"/>
                <w:bCs w:val="false"/>
                <w:sz w:val="24"/>
                <w:szCs w:val="24"/>
              </w:rPr>
              <w:t>idProduct          0xa031 VGA WebCam</w:t>
            </w:r>
          </w:p>
          <w:p>
            <w:pPr>
              <w:pStyle w:val="Default"/>
              <w:spacing w:before="0" w:after="197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</w:t>
            </w:r>
            <w:r>
              <w:rPr>
                <w:b w:val="false"/>
                <w:bCs w:val="false"/>
                <w:sz w:val="24"/>
                <w:szCs w:val="24"/>
              </w:rPr>
              <w:t>iProduct                1 VGA WebCam</w:t>
            </w:r>
          </w:p>
          <w:p>
            <w:pPr>
              <w:pStyle w:val="Default"/>
              <w:spacing w:before="0" w:after="197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</w:t>
            </w:r>
            <w:r>
              <w:rPr>
                <w:b w:val="false"/>
                <w:bCs w:val="false"/>
                <w:sz w:val="24"/>
                <w:szCs w:val="24"/>
              </w:rPr>
              <w:t>iSerial                 2 0x0001</w:t>
            </w:r>
          </w:p>
          <w:p>
            <w:pPr>
              <w:pStyle w:val="Default"/>
              <w:spacing w:before="0" w:after="197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Default"/>
              <w:spacing w:before="0" w:after="197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</w:t>
            </w:r>
            <w:r>
              <w:rPr>
                <w:b w:val="false"/>
                <w:bCs w:val="false"/>
                <w:sz w:val="24"/>
                <w:szCs w:val="24"/>
              </w:rPr>
              <w:t>Устройство №3</w:t>
            </w:r>
          </w:p>
          <w:p>
            <w:pPr>
              <w:pStyle w:val="Default"/>
              <w:spacing w:before="0" w:after="197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 </w:t>
            </w:r>
            <w:r>
              <w:rPr>
                <w:b w:val="false"/>
                <w:bCs w:val="false"/>
                <w:sz w:val="24"/>
                <w:szCs w:val="24"/>
              </w:rPr>
              <w:t>bDeviceClass          224 Wireless</w:t>
            </w:r>
          </w:p>
          <w:p>
            <w:pPr>
              <w:pStyle w:val="Default"/>
              <w:spacing w:before="0" w:after="197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 </w:t>
            </w:r>
            <w:r>
              <w:rPr>
                <w:b w:val="false"/>
                <w:bCs w:val="false"/>
                <w:sz w:val="24"/>
                <w:szCs w:val="24"/>
              </w:rPr>
              <w:t>idVendor           0x04ca Lite-On Technology Corp.</w:t>
            </w:r>
          </w:p>
          <w:p>
            <w:pPr>
              <w:pStyle w:val="Default"/>
              <w:spacing w:before="0" w:after="197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 </w:t>
            </w:r>
            <w:r>
              <w:rPr>
                <w:b w:val="false"/>
                <w:bCs w:val="false"/>
                <w:sz w:val="24"/>
                <w:szCs w:val="24"/>
              </w:rPr>
              <w:t>idProduct          0x3015 Qualcomm Atheros QCA9377 Bluetooth</w:t>
            </w:r>
          </w:p>
          <w:p>
            <w:pPr>
              <w:pStyle w:val="Default"/>
              <w:spacing w:before="0" w:after="197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 </w:t>
            </w:r>
            <w:r>
              <w:rPr>
                <w:b w:val="false"/>
                <w:bCs w:val="false"/>
                <w:sz w:val="24"/>
                <w:szCs w:val="24"/>
              </w:rPr>
              <w:t xml:space="preserve">iProduct                0 </w:t>
            </w:r>
          </w:p>
          <w:p>
            <w:pPr>
              <w:pStyle w:val="Default"/>
              <w:spacing w:before="0" w:after="197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 </w:t>
            </w:r>
            <w:r>
              <w:rPr>
                <w:b w:val="false"/>
                <w:bCs w:val="false"/>
                <w:sz w:val="24"/>
                <w:szCs w:val="24"/>
              </w:rPr>
              <w:t xml:space="preserve">iSerial                 0 </w:t>
            </w:r>
          </w:p>
          <w:p>
            <w:pPr>
              <w:pStyle w:val="Default"/>
              <w:spacing w:before="0" w:after="197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Default"/>
              <w:spacing w:before="0" w:after="197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</w:t>
            </w:r>
            <w:r>
              <w:rPr>
                <w:b w:val="false"/>
                <w:bCs w:val="false"/>
                <w:sz w:val="24"/>
                <w:szCs w:val="24"/>
              </w:rPr>
              <w:t>Устройство №4</w:t>
            </w:r>
          </w:p>
          <w:p>
            <w:pPr>
              <w:pStyle w:val="Default"/>
              <w:spacing w:before="0" w:after="197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</w:t>
            </w:r>
            <w:r>
              <w:rPr>
                <w:b w:val="false"/>
                <w:bCs w:val="false"/>
                <w:sz w:val="24"/>
                <w:szCs w:val="24"/>
              </w:rPr>
              <w:t>bDeviceClass            9 Hub</w:t>
            </w:r>
          </w:p>
          <w:p>
            <w:pPr>
              <w:pStyle w:val="Default"/>
              <w:spacing w:before="0" w:after="197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</w:t>
            </w:r>
            <w:r>
              <w:rPr>
                <w:b w:val="false"/>
                <w:bCs w:val="false"/>
                <w:sz w:val="24"/>
                <w:szCs w:val="24"/>
              </w:rPr>
              <w:t>idVendor           0x1d6b Linux Foundation</w:t>
            </w:r>
          </w:p>
          <w:p>
            <w:pPr>
              <w:pStyle w:val="Default"/>
              <w:spacing w:before="0" w:after="197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</w:t>
            </w:r>
            <w:r>
              <w:rPr>
                <w:b w:val="false"/>
                <w:bCs w:val="false"/>
                <w:sz w:val="24"/>
                <w:szCs w:val="24"/>
              </w:rPr>
              <w:t>idProduct          0x0002 2.0 root hub</w:t>
            </w:r>
          </w:p>
          <w:p>
            <w:pPr>
              <w:pStyle w:val="Default"/>
              <w:spacing w:before="0" w:after="197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</w:t>
            </w:r>
            <w:r>
              <w:rPr>
                <w:b w:val="false"/>
                <w:bCs w:val="false"/>
                <w:sz w:val="24"/>
                <w:szCs w:val="24"/>
              </w:rPr>
              <w:t>iProduct                2 xHCI Host Controller</w:t>
            </w:r>
          </w:p>
          <w:p>
            <w:pPr>
              <w:pStyle w:val="Default"/>
              <w:spacing w:before="0" w:after="197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color w:val="000000"/>
                <w:sz w:val="24"/>
                <w:szCs w:val="24"/>
                <w:shd w:fill="FFFFFE" w:val="clear"/>
              </w:rPr>
              <w:t xml:space="preserve"> </w:t>
            </w:r>
            <w:r>
              <w:rPr>
                <w:b w:val="false"/>
                <w:bCs w:val="false"/>
                <w:color w:val="000000"/>
                <w:sz w:val="24"/>
                <w:szCs w:val="24"/>
                <w:shd w:fill="FFFFFE" w:val="clear"/>
              </w:rPr>
              <w:t>iSerial                 1 0000:00:14.0</w:t>
            </w:r>
          </w:p>
        </w:tc>
      </w:tr>
    </w:tbl>
    <w:p>
      <w:pPr>
        <w:pStyle w:val="Normal"/>
        <w:spacing w:before="0" w:after="197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Default"/>
        <w:spacing w:before="0" w:after="197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Default"/>
        <w:spacing w:before="0" w:after="197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Default"/>
        <w:spacing w:before="0" w:after="197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60"/>
        <w:ind w:firstLine="567" w:start="0" w:end="0"/>
        <w:rPr>
          <w:i w:val="false"/>
          <w:i w:val="false"/>
          <w:iCs w:val="false"/>
        </w:rPr>
      </w:pPr>
      <w:bookmarkStart w:id="3" w:name="__RefHeading___Toc18443924"/>
      <w:bookmarkEnd w:id="3"/>
      <w:r>
        <w:rPr>
          <w:i w:val="false"/>
          <w:iCs w:val="false"/>
        </w:rPr>
        <w:t>ЗАКЛЮЧЕНИЕ</w:t>
      </w:r>
    </w:p>
    <w:p>
      <w:pPr>
        <w:pStyle w:val="Normal"/>
        <w:spacing w:before="0" w:after="60"/>
        <w:ind w:firstLine="567" w:start="0" w:end="0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  <w:t>Было проведено ознакомление с программированием периферийных устройств на примере ввода данных с Web-камеры с использованием библиотеки OpenCV, а также ознакомление с началами низкоуровневого программирования периферийных устройств на примере получения информации о доступных USB-устройствах с помощью библиотеки libusb.</w:t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60"/>
        <w:ind w:firstLine="567" w:start="0" w:end="0"/>
        <w:jc w:val="end"/>
        <w:rPr>
          <w:i w:val="false"/>
          <w:i w:val="false"/>
          <w:iCs w:val="false"/>
        </w:rPr>
      </w:pPr>
      <w:bookmarkStart w:id="4" w:name="__RefHeading___Toc18443925"/>
      <w:bookmarkEnd w:id="4"/>
      <w:r>
        <w:rPr>
          <w:i w:val="false"/>
          <w:iCs w:val="false"/>
        </w:rPr>
        <w:t xml:space="preserve">Приложение 1 </w:t>
      </w:r>
      <w:r>
        <w:rPr>
          <w:b w:val="false"/>
          <w:i w:val="false"/>
          <w:iCs w:val="false"/>
        </w:rPr>
        <w:t xml:space="preserve"> </w:t>
      </w:r>
      <w:hyperlink w:anchor="__RefHeading___Toc18443925">
        <w:r>
          <w:rPr>
            <w:rStyle w:val="Style5"/>
            <w:b w:val="false"/>
            <w:i w:val="false"/>
            <w:iCs w:val="false"/>
            <w:color w:val="000000"/>
            <w:shd w:fill="auto" w:val="clear"/>
            <w:lang w:val="en-US" w:eastAsia="en-US"/>
          </w:rPr>
          <w:t>Программа №1 (</w:t>
        </w:r>
        <w:r>
          <w:rPr>
            <w:rStyle w:val="Style5"/>
            <w:b w:val="false"/>
            <w:i w:val="false"/>
            <w:iCs w:val="false"/>
            <w:color w:val="000000"/>
            <w:sz w:val="28"/>
            <w:szCs w:val="28"/>
            <w:shd w:fill="auto" w:val="clear"/>
            <w:lang w:val="en-US" w:eastAsia="en-US"/>
          </w:rPr>
          <w:t>OpenCV</w:t>
        </w:r>
        <w:r>
          <w:rPr>
            <w:rStyle w:val="Style5"/>
            <w:b w:val="false"/>
            <w:i w:val="false"/>
            <w:iCs w:val="false"/>
            <w:color w:val="000000"/>
            <w:shd w:fill="auto" w:val="clear"/>
            <w:lang w:val="en-US" w:eastAsia="en-US"/>
          </w:rPr>
          <w:t>)</w:t>
        </w:r>
      </w:hyperlink>
    </w:p>
    <w:p>
      <w:pPr>
        <w:pStyle w:val="Default"/>
        <w:spacing w:before="0" w:after="197"/>
        <w:rPr>
          <w:b/>
          <w:i w:val="false"/>
          <w:i w:val="false"/>
          <w:iCs w:val="false"/>
          <w:sz w:val="28"/>
          <w:szCs w:val="28"/>
        </w:rPr>
      </w:pPr>
      <w:r>
        <w:rPr>
          <w:b/>
          <w:i w:val="false"/>
          <w:iCs w:val="false"/>
          <w:sz w:val="28"/>
          <w:szCs w:val="28"/>
        </w:rPr>
      </w:r>
    </w:p>
    <w:tbl>
      <w:tblPr>
        <w:tblW w:w="10354" w:type="dxa"/>
        <w:jc w:val="start"/>
        <w:tblInd w:w="-706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0354"/>
      </w:tblGrid>
      <w:tr>
        <w:trPr>
          <w:trHeight w:val="4409" w:hRule="atLeast"/>
        </w:trPr>
        <w:tc>
          <w:tcPr>
            <w:tcW w:w="10354" w:type="dxa"/>
            <w:tcBorders/>
          </w:tcPr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#include &lt;iostream&gt;            // for standard I/O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#include &lt;string&gt;              // for strings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#include &lt;opencv2/imgproc.hpp&gt; //  threshold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#include &lt;opencv2/highgui.hpp&gt; // OpenCV window I/O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using namespace std;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using namespace cv;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const int max_value = 300;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int low = 0;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int high = max_value;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const String window_name = "Filter";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static void on_low_thresh_trackbar(int, void *)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low = min(high - 1, low);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setTrackbarPos("Low", window_name, low);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static void on_high_thresh_trackbar(int, void *)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high = max(high, low + 1);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setTrackbarPos("High", window_name, high);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int main(int argc, char *argv[])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VideoCapture cap(0);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Mat img, cvt_img;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int64 time1, time2, dtime = INT64_MAX, frame_cnt = 0, fps;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fps = cap.get(CAP_PROP_FPS);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namedWindow(window_name);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createTrackbar("Low", window_name, &amp;low, max_value, on_low_thresh_trackbar);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createTrackbar("High", window_name, &amp;high, max_value, on_high_thresh_trackbar);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int64 time_beg = getTickCount();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while (true)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time1 = getTickCount();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cap.read(img);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threshold(img, cvt_img, low, high, THRESH_BINARY);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imshow("Image", img);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imshow("Converted image", cvt_img);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time2 = getTickCount();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dtime = min(dtime, time2 - time1);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char c = waitKey(1);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frame_cnt += 1;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if (c == 'z')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break;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int64 time_end = getTickCount();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printf("Количество кадров в секунду (с помощью функции get(CAP_PROP_FPS)) : %ld\n", fps);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printf("Количество кадров в секунду (посчитано) : %d\n", (int)(frame_cnt * getTickFrequency() / (time_end - time_beg)));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printf("Время на обработку : %lf sec\n", dtime / getTickFrequency());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printf("Доля времени на обработку : %lf %\n", dtime / (double)(time_end - time_beg) * 100);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return 0;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</w:tc>
      </w:tr>
    </w:tbl>
    <w:p>
      <w:pPr>
        <w:pStyle w:val="Normal"/>
        <w:spacing w:before="0" w:after="197"/>
        <w:rPr>
          <w:b/>
          <w:i w:val="false"/>
          <w:i w:val="false"/>
          <w:iCs w:val="false"/>
          <w:sz w:val="28"/>
          <w:szCs w:val="28"/>
        </w:rPr>
      </w:pPr>
      <w:r>
        <w:rPr>
          <w:b/>
          <w:i w:val="false"/>
          <w:iCs w:val="false"/>
          <w:sz w:val="28"/>
          <w:szCs w:val="28"/>
        </w:rPr>
      </w:r>
    </w:p>
    <w:p>
      <w:pPr>
        <w:pStyle w:val="Default"/>
        <w:rPr>
          <w:sz w:val="28"/>
          <w:szCs w:val="28"/>
        </w:rPr>
      </w:pPr>
      <w:r>
        <w:rPr>
          <w:sz w:val="28"/>
          <w:szCs w:val="28"/>
        </w:rPr>
        <w:t>Для ее компиляции можно воспользоваться следующим файлом CmakeLists.txt:</w:t>
      </w:r>
    </w:p>
    <w:p>
      <w:pPr>
        <w:pStyle w:val="Default"/>
        <w:rPr/>
      </w:pPr>
      <w:r>
        <w:rPr/>
      </w:r>
    </w:p>
    <w:tbl>
      <w:tblPr>
        <w:tblW w:w="6845" w:type="dxa"/>
        <w:jc w:val="start"/>
        <w:tblInd w:w="-65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6845"/>
      </w:tblGrid>
      <w:tr>
        <w:trPr>
          <w:trHeight w:val="3055" w:hRule="atLeast"/>
        </w:trPr>
        <w:tc>
          <w:tcPr>
            <w:tcW w:w="6845" w:type="dxa"/>
            <w:tcBorders/>
          </w:tcPr>
          <w:p>
            <w:pPr>
              <w:pStyle w:val="Default"/>
              <w:spacing w:before="0" w:after="197"/>
              <w:rPr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>cmake_minimum_required(VERSION 2.8)</w:t>
            </w:r>
          </w:p>
          <w:p>
            <w:pPr>
              <w:pStyle w:val="Default"/>
              <w:spacing w:before="0" w:after="197"/>
              <w:rPr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>project( DisplayImage )</w:t>
            </w:r>
          </w:p>
          <w:p>
            <w:pPr>
              <w:pStyle w:val="Default"/>
              <w:spacing w:before="0" w:after="197"/>
              <w:rPr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>find_package( OpenCV REQUIRED )</w:t>
            </w:r>
          </w:p>
          <w:p>
            <w:pPr>
              <w:pStyle w:val="Default"/>
              <w:spacing w:before="0" w:after="197"/>
              <w:rPr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>include_directories( ${OpenCV_INCLUDE_DIRS} )</w:t>
            </w:r>
          </w:p>
          <w:p>
            <w:pPr>
              <w:pStyle w:val="Default"/>
              <w:spacing w:before="0" w:after="197"/>
              <w:rPr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>add_executable( DisplayImage capt_camera.cpp )</w:t>
            </w:r>
          </w:p>
          <w:p>
            <w:pPr>
              <w:pStyle w:val="Default"/>
              <w:spacing w:before="0" w:after="197"/>
              <w:rPr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>target_link_libraries( DisplayImage ${OpenCV_LIBS} )</w:t>
            </w:r>
          </w:p>
        </w:tc>
      </w:tr>
    </w:tbl>
    <w:p>
      <w:pPr>
        <w:pStyle w:val="Default"/>
        <w:spacing w:before="0" w:after="197"/>
        <w:rPr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Сборка проекта осуществляется командами:</w:t>
      </w:r>
    </w:p>
    <w:p>
      <w:pPr>
        <w:pStyle w:val="Default"/>
        <w:spacing w:before="0" w:after="197"/>
        <w:rPr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$ mkdir build &amp;&amp; cd build // находясь в папке с исходником capt_camera.cpp и файлом CMakeLists.txt</w:t>
      </w:r>
    </w:p>
    <w:p>
      <w:pPr>
        <w:pStyle w:val="Default"/>
        <w:spacing w:before="0" w:after="197"/>
        <w:rPr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 xml:space="preserve">$cmake . ./  </w:t>
      </w:r>
    </w:p>
    <w:p>
      <w:pPr>
        <w:pStyle w:val="Default"/>
        <w:spacing w:before="0" w:after="197"/>
        <w:rPr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$make</w:t>
      </w:r>
    </w:p>
    <w:p>
      <w:pPr>
        <w:pStyle w:val="Default"/>
        <w:spacing w:before="0" w:after="197"/>
        <w:rPr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Если сборка прошла успешно, то получится исполняемый файл «DisplayImage», который можно запустить:</w:t>
      </w:r>
    </w:p>
    <w:p>
      <w:pPr>
        <w:pStyle w:val="Default"/>
        <w:spacing w:before="0" w:after="197"/>
        <w:rPr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$ ./DisplayImage</w:t>
      </w:r>
    </w:p>
    <w:p>
      <w:pPr>
        <w:pStyle w:val="Default"/>
        <w:spacing w:before="0" w:after="197"/>
        <w:rPr>
          <w:b/>
          <w:i w:val="false"/>
          <w:i w:val="false"/>
          <w:iCs w:val="false"/>
          <w:sz w:val="28"/>
          <w:szCs w:val="28"/>
        </w:rPr>
      </w:pPr>
      <w:r>
        <w:rPr>
          <w:b/>
          <w:i w:val="false"/>
          <w:iCs w:val="false"/>
          <w:sz w:val="28"/>
          <w:szCs w:val="28"/>
        </w:rPr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60"/>
        <w:ind w:firstLine="567" w:start="0" w:end="0"/>
        <w:jc w:val="end"/>
        <w:rPr>
          <w:i w:val="false"/>
          <w:i w:val="false"/>
          <w:iCs w:val="false"/>
          <w:sz w:val="32"/>
          <w:szCs w:val="32"/>
        </w:rPr>
      </w:pPr>
      <w:bookmarkStart w:id="5" w:name="__RefHeading___Toc18443925_Copy_1_Copy_1"/>
      <w:bookmarkEnd w:id="5"/>
      <w:r>
        <w:rPr>
          <w:i w:val="false"/>
          <w:iCs w:val="false"/>
          <w:sz w:val="32"/>
          <w:szCs w:val="32"/>
        </w:rPr>
        <w:t xml:space="preserve">Приложение 2 </w:t>
      </w:r>
      <w:r>
        <w:rPr>
          <w:b w:val="false"/>
          <w:i w:val="false"/>
          <w:iCs w:val="false"/>
          <w:sz w:val="32"/>
          <w:szCs w:val="32"/>
        </w:rPr>
        <w:t xml:space="preserve">  </w:t>
      </w:r>
      <w:hyperlink w:anchor="__RefHeading___Toc18443925">
        <w:r>
          <w:rPr>
            <w:rStyle w:val="Style5"/>
            <w:b w:val="false"/>
            <w:i w:val="false"/>
            <w:iCs w:val="false"/>
            <w:sz w:val="32"/>
            <w:szCs w:val="32"/>
          </w:rPr>
          <w:t>Программа №2 (libusb)</w:t>
        </w:r>
      </w:hyperlink>
    </w:p>
    <w:p>
      <w:pPr>
        <w:pStyle w:val="Normal"/>
        <w:spacing w:before="0" w:after="60"/>
        <w:ind w:firstLine="567" w:start="0" w:end="0"/>
        <w:jc w:val="end"/>
        <w:rPr>
          <w:i w:val="false"/>
          <w:i w:val="false"/>
          <w:iCs w:val="false"/>
          <w:sz w:val="32"/>
          <w:szCs w:val="32"/>
        </w:rPr>
      </w:pPr>
      <w:r>
        <w:rPr>
          <w:i w:val="false"/>
          <w:iCs w:val="false"/>
          <w:sz w:val="32"/>
          <w:szCs w:val="32"/>
        </w:rPr>
      </w:r>
    </w:p>
    <w:tbl>
      <w:tblPr>
        <w:tblW w:w="10354" w:type="dxa"/>
        <w:jc w:val="start"/>
        <w:tblInd w:w="-706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0354"/>
      </w:tblGrid>
      <w:tr>
        <w:trPr>
          <w:trHeight w:val="4409" w:hRule="atLeast"/>
        </w:trPr>
        <w:tc>
          <w:tcPr>
            <w:tcW w:w="10354" w:type="dxa"/>
            <w:tcBorders/>
          </w:tcPr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#include &lt;iostream&gt;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#include &lt;libusb-1.0/libusb.h&gt;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#include &lt;stdio.h&gt;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using namespace std;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void printdev(libusb_device *dev);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int main()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libusb_device **devs; // указатель на указатель на устройство,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// используется для получения списка устройств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libusb_context *ctx = NULL; // контекст сессии libusb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int r;                      // для возвращаемых значений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ssize_t cnt;                // число найденных USB-устройств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ssize_t i;                  // индексная переменная цикла перебора всех устройств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// инициализировать библиотеку libusb, открыть сессию работы с libusb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r = libusb_init(&amp;ctx);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if (r &lt; 0)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fprintf(stderr,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"Ошибка: инициализация не выполнена, код: %d.\n", r);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return 1;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// задать уровень подробности отладочных сообщений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libusb_set_debug(ctx, 3);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// получить список всех найденных USB- устройств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cnt = libusb_get_device_list(ctx, &amp;devs);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if (cnt &lt; 0)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fprintf(stderr,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"Ошибка: список USB устройств не получен, код: %d.\n", r);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return 1;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printf("найдено устройств: %ld\n", cnt);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printf("=============================="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"=============================\n");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for (i = 0; i &lt; cnt; i++)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 // цикл перебора всех устройств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printf("==========  Устройство № %ld  ===========\n", i + 1);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printdev(devs[i]); // печать параметров устройства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printf("=============================="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"=============================\n");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// освободить память, выделенную функцией получения списка устройств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libusb_free_device_list(devs, 1);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libusb_exit(ctx); // завершить работу с библиотекой libusb,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// закрыть сессию работы с libusb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return 0;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void printdev(libusb_device *dev)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libusb_device_descriptor desc; // дескриптор устройства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libusb_device_handle *dev_handle;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unsigned char str[256];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int len;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int r = libusb_get_device_descriptor(dev, &amp;desc);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if (r &lt; 0)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fprintf(stderr,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"Ошибка: дескриптор устройства не получен, код: %d.\n", r);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return;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// Открытие устройства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r = libusb_open(dev, &amp;dev_handle);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if (r &lt; 0)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fprintf(stderr, "Ошибка открытия устройства: %s\n", libusb_error_name(r));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return;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printf("Код класса устройства : %.2d \n", (int)desc.bDeviceClass);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if (desc.iProduct)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len = libusb_get_string_descriptor_ascii(dev_handle, desc.iProduct, str, sizeof(str));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if (len)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printf("Класс устройства: %s\n", str);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else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fprintf(stderr, "Ошибка получения класса устройства: %s\n", libusb_error_name(len));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else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printf("Класс устройства не определен\n");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printf("Идентификатор производителя : %.4x\n", desc.idVendor);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printf("Идентификатор устройства : %.4x\n", desc.idProduct);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if (desc.iSerialNumber)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len = libusb_get_string_descriptor_ascii(dev_handle, desc.iSerialNumber, str, sizeof(str));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if (len)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printf("Серийный номер устройства: %s\n", str);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else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fprintf(stderr, "Ошибка получения серийного номера: %s\n", libusb_error_name(len));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else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printf("У устройства нет серийного номера\n");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// Закрытие устройства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libusb_close(dev_handle);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</w:tc>
      </w:tr>
    </w:tbl>
    <w:p>
      <w:pPr>
        <w:pStyle w:val="Normal"/>
        <w:spacing w:before="0" w:after="60"/>
        <w:ind w:firstLine="567" w:start="0" w:end="0"/>
        <w:jc w:val="start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Normal"/>
        <w:spacing w:before="0" w:after="60"/>
        <w:ind w:firstLine="567" w:start="0" w:end="0"/>
        <w:jc w:val="start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  <w:t>Компиляция и запуск программы осуществляются следующим образом :</w:t>
      </w:r>
    </w:p>
    <w:p>
      <w:pPr>
        <w:pStyle w:val="Normal"/>
        <w:spacing w:before="0" w:after="60"/>
        <w:ind w:firstLine="567" w:start="0" w:end="0"/>
        <w:jc w:val="start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  <w:t>$ g++ usb.cpp -lusb-1.0</w:t>
      </w:r>
    </w:p>
    <w:p>
      <w:pPr>
        <w:pStyle w:val="Normal"/>
        <w:spacing w:before="0" w:after="60"/>
        <w:ind w:firstLine="567" w:start="0" w:end="0"/>
        <w:jc w:val="start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  <w:t xml:space="preserve">$ sudo ./a.out 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Symbol">
    <w:charset w:val="01" w:characterSet="utf-8"/>
    <w:family w:val="roman"/>
    <w:pitch w:val="variable"/>
  </w:font>
  <w:font w:name="Courier New">
    <w:charset w:val="01" w:characterSet="utf-8"/>
    <w:family w:val="auto"/>
    <w:pitch w:val="variable"/>
  </w:font>
  <w:font w:name="Wingdings">
    <w:charset w:val="01" w:characterSet="utf-8"/>
    <w:family w:val="auto"/>
    <w:pitch w:val="variable"/>
  </w:font>
  <w:font w:name="OpenSymbol">
    <w:altName w:val="Arial Unicode MS"/>
    <w:charset w:val="01" w:characterSet="utf-8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Calibri Light"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ind w:firstLine="567" w:start="0" w:end="0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4"/>
      <w:lang w:val="ru-RU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jc w:val="center"/>
      <w:outlineLvl w:val="0"/>
    </w:pPr>
    <w:rPr>
      <w:rFonts w:eastAsia="Times New Roman" w:cs="Times New Roman"/>
      <w:b/>
      <w:bCs/>
      <w:kern w:val="2"/>
      <w:sz w:val="32"/>
      <w:szCs w:val="32"/>
    </w:rPr>
  </w:style>
  <w:style w:type="paragraph" w:styleId="Heading2">
    <w:name w:val="heading 2"/>
    <w:basedOn w:val="Normal"/>
    <w:next w:val="BodyText"/>
    <w:qFormat/>
    <w:pPr>
      <w:pageBreakBefore/>
      <w:numPr>
        <w:ilvl w:val="1"/>
        <w:numId w:val="1"/>
      </w:numPr>
      <w:spacing w:before="360" w:after="240"/>
      <w:ind w:hanging="0" w:start="0" w:end="0"/>
      <w:jc w:val="center"/>
      <w:outlineLvl w:val="1"/>
    </w:pPr>
    <w:rPr>
      <w:rFonts w:ascii="Arial" w:hAnsi="Arial" w:cs="Arial"/>
      <w:b/>
      <w:bCs/>
      <w:sz w:val="40"/>
      <w:szCs w:val="22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ind w:hanging="0" w:start="0" w:end="0"/>
      <w:jc w:val="center"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jc w:val="center"/>
      <w:outlineLvl w:val="6"/>
    </w:pPr>
    <w:rPr>
      <w:b/>
      <w:bCs/>
      <w:sz w:val="44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eastAsia="Times New Roman" w:cs="Times New Roman"/>
      <w:b/>
      <w:bCs/>
      <w:sz w:val="40"/>
    </w:rPr>
  </w:style>
  <w:style w:type="character" w:styleId="Heading6Char">
    <w:name w:val="Heading 6 Char"/>
    <w:qFormat/>
    <w:rPr>
      <w:rFonts w:ascii="Times New Roman" w:hAnsi="Times New Roman" w:eastAsia="Times New Roman" w:cs="Times New Roman"/>
      <w:b/>
      <w:bCs/>
      <w:sz w:val="28"/>
      <w:szCs w:val="24"/>
    </w:rPr>
  </w:style>
  <w:style w:type="character" w:styleId="Heading7Char">
    <w:name w:val="Heading 7 Char"/>
    <w:qFormat/>
    <w:rPr>
      <w:rFonts w:ascii="Times New Roman" w:hAnsi="Times New Roman" w:eastAsia="Times New Roman" w:cs="Times New Roman"/>
      <w:b/>
      <w:bCs/>
      <w:sz w:val="44"/>
      <w:szCs w:val="24"/>
    </w:rPr>
  </w:style>
  <w:style w:type="character" w:styleId="BodyText3Char">
    <w:name w:val="Body Text 3 Char"/>
    <w:qFormat/>
    <w:rPr>
      <w:rFonts w:ascii="Times New Roman" w:hAnsi="Times New Roman" w:eastAsia="Times New Roman" w:cs="Times New Roman"/>
      <w:sz w:val="28"/>
      <w:szCs w:val="24"/>
    </w:rPr>
  </w:style>
  <w:style w:type="character" w:styleId="Heading1Char">
    <w:name w:val="Heading 1 Char"/>
    <w:qFormat/>
    <w:rPr>
      <w:rFonts w:ascii="Times New Roman" w:hAnsi="Times New Roman" w:eastAsia="Times New Roman" w:cs="Times New Roman"/>
      <w:b/>
      <w:bCs/>
      <w:kern w:val="2"/>
      <w:sz w:val="32"/>
      <w:szCs w:val="32"/>
    </w:rPr>
  </w:style>
  <w:style w:type="character" w:styleId="Hyperlink">
    <w:name w:val="Hyperlink"/>
    <w:rPr>
      <w:color w:val="0563C1"/>
      <w:u w:val="single"/>
    </w:rPr>
  </w:style>
  <w:style w:type="character" w:styleId="IndexLink">
    <w:name w:val="Index Link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>
      <w:color w:val="808080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2">
    <w:name w:val="Нумерованный список2"/>
    <w:basedOn w:val="Normal"/>
    <w:qFormat/>
    <w:pPr>
      <w:spacing w:before="120" w:after="0"/>
    </w:pPr>
    <w:rPr/>
  </w:style>
  <w:style w:type="paragraph" w:styleId="BodyText3">
    <w:name w:val="Body Text 3"/>
    <w:basedOn w:val="Normal"/>
    <w:qFormat/>
    <w:pPr>
      <w:spacing w:lineRule="auto" w:line="360"/>
      <w:ind w:hanging="0" w:start="0" w:end="0"/>
      <w:jc w:val="center"/>
    </w:pPr>
    <w:rPr/>
  </w:style>
  <w:style w:type="paragraph" w:styleId="Default">
    <w:name w:val="Default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Times New Roman" w:hAnsi="Times New Roman" w:eastAsia="Calibri" w:cs="Times New Roman"/>
      <w:color w:val="000000"/>
      <w:kern w:val="0"/>
      <w:sz w:val="24"/>
      <w:szCs w:val="24"/>
      <w:lang w:val="ru-RU" w:eastAsia="zh-CN" w:bidi="ar-SA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keepLines/>
      <w:numPr>
        <w:ilvl w:val="0"/>
        <w:numId w:val="0"/>
      </w:numPr>
      <w:spacing w:lineRule="auto" w:line="252" w:before="240" w:after="0"/>
      <w:ind w:hanging="0" w:start="0" w:end="0"/>
      <w:jc w:val="start"/>
      <w:outlineLvl w:val="9"/>
    </w:pPr>
    <w:rPr>
      <w:rFonts w:ascii="Calibri Light" w:hAnsi="Calibri Light" w:cs="Calibri Light"/>
      <w:b w:val="false"/>
      <w:bCs w:val="false"/>
      <w:color w:val="2E74B5"/>
      <w:kern w:val="0"/>
    </w:rPr>
  </w:style>
  <w:style w:type="paragraph" w:styleId="TOC1">
    <w:name w:val="toc 1"/>
    <w:basedOn w:val="Normal"/>
    <w:next w:val="Normal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1516</TotalTime>
  <Application>LibreOffice/24.8.2.1$Linux_X86_64 LibreOffice_project/480$Build-1</Application>
  <AppVersion>15.0000</AppVersion>
  <Pages>12</Pages>
  <Words>1188</Words>
  <Characters>8479</Characters>
  <CharactersWithSpaces>10548</CharactersWithSpaces>
  <Paragraphs>241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2019-09-04T08:38:00Z</dcterms:created>
  <dc:creator>admin</dc:creator>
  <dc:description/>
  <dc:language>en-US</dc:language>
  <cp:lastModifiedBy/>
  <dcterms:modified xsi:type="dcterms:W3CDTF">2024-11-08T15:34:34Z</dcterms:modified>
  <cp:revision>234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