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numPr>
          <w:ilvl w:val="5"/>
          <w:numId w:val="1"/>
        </w:numPr>
        <w:spacing w:before="120" w:after="0"/>
        <w:ind w:hanging="0" w:start="0" w:end="0"/>
        <w:rPr>
          <w:i w:val="false"/>
          <w:i w:val="false"/>
          <w:iCs w:val="false"/>
          <w:sz w:val="24"/>
        </w:rPr>
      </w:pPr>
      <w:r>
        <w:rPr>
          <w:i w:val="false"/>
          <w:iCs w:val="false"/>
          <w:sz w:val="24"/>
        </w:rPr>
        <w:t>МИНИСТЕРСТВО НАУКИ И ВЫСШЕГО ОБРАЗОВАНИЯ</w:t>
        <w:br/>
        <w:t xml:space="preserve"> РОССИЙСКОЙ ФЕДЕРАЦИИ</w:t>
      </w:r>
    </w:p>
    <w:p>
      <w:pPr>
        <w:pStyle w:val="Heading6"/>
        <w:numPr>
          <w:ilvl w:val="5"/>
          <w:numId w:val="1"/>
        </w:numPr>
        <w:spacing w:before="120" w:after="0"/>
        <w:ind w:hanging="0" w:start="0" w:end="0"/>
        <w:rPr>
          <w:sz w:val="24"/>
        </w:rPr>
      </w:pPr>
      <w:r>
        <w:rPr>
          <w:i w:val="false"/>
          <w:iCs w:val="false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6"/>
        <w:numPr>
          <w:ilvl w:val="5"/>
          <w:numId w:val="1"/>
        </w:numPr>
        <w:spacing w:before="120" w:after="0"/>
        <w:ind w:hanging="0" w:start="0" w:end="0"/>
        <w:rPr>
          <w:i w:val="false"/>
          <w:i w:val="false"/>
          <w:iCs w:val="false"/>
          <w:sz w:val="24"/>
        </w:rPr>
      </w:pPr>
      <w:r>
        <w:rPr>
          <w:i w:val="false"/>
          <w:iCs w:val="false"/>
          <w:sz w:val="24"/>
        </w:rPr>
        <w:t>НОВОСИБИРСКИЙ НАЦИОНАЛЬНЫЙ ИССЛЕДОВАТЕЛЬСКИЙ ГОСУДАРСТВЕННЫЙ УНИВЕРСИТЕТ</w:t>
      </w:r>
    </w:p>
    <w:p>
      <w:pPr>
        <w:pStyle w:val="Heading6"/>
        <w:numPr>
          <w:ilvl w:val="5"/>
          <w:numId w:val="1"/>
        </w:numPr>
        <w:spacing w:before="60" w:after="60"/>
        <w:ind w:hanging="0" w:start="0" w:end="0"/>
        <w:rPr>
          <w:sz w:val="24"/>
        </w:rPr>
      </w:pPr>
      <w:r>
        <w:rPr>
          <w:i w:val="false"/>
          <w:iCs w:val="false"/>
          <w:sz w:val="24"/>
        </w:rPr>
        <w:t>Факультет информационных технологий</w:t>
      </w:r>
    </w:p>
    <w:p>
      <w:pPr>
        <w:pStyle w:val="Normal"/>
        <w:ind w:hanging="0" w:start="0" w:end="0"/>
        <w:jc w:val="center"/>
        <w:rPr>
          <w:b/>
          <w:bCs/>
          <w:i w:val="false"/>
          <w:i w:val="false"/>
          <w:iCs w:val="false"/>
          <w:sz w:val="24"/>
        </w:rPr>
      </w:pPr>
      <w:r>
        <w:rPr>
          <w:b/>
          <w:bCs/>
          <w:i w:val="false"/>
          <w:iCs w:val="false"/>
          <w:sz w:val="24"/>
        </w:rPr>
        <w:t>Кафедра параллельных вычислений</w:t>
      </w:r>
    </w:p>
    <w:p>
      <w:pPr>
        <w:pStyle w:val="Normal"/>
        <w:rPr>
          <w:b/>
          <w:bCs/>
          <w:i w:val="false"/>
          <w:i w:val="false"/>
          <w:iCs w:val="false"/>
          <w:sz w:val="24"/>
        </w:rPr>
      </w:pPr>
      <w:r>
        <w:rPr>
          <w:b/>
          <w:bCs/>
          <w:i w:val="false"/>
          <w:iCs w:val="false"/>
          <w:sz w:val="24"/>
        </w:rPr>
      </w:r>
    </w:p>
    <w:p>
      <w:pPr>
        <w:pStyle w:val="2"/>
        <w:spacing w:before="0" w:after="0"/>
        <w:rPr>
          <w:b/>
          <w:bCs/>
          <w:i w:val="false"/>
          <w:i w:val="false"/>
          <w:iCs w:val="false"/>
          <w:sz w:val="24"/>
        </w:rPr>
      </w:pPr>
      <w:r>
        <w:rPr>
          <w:b/>
          <w:bCs/>
          <w:i w:val="false"/>
          <w:iCs w:val="false"/>
          <w:sz w:val="24"/>
        </w:rPr>
      </w:r>
    </w:p>
    <w:p>
      <w:pPr>
        <w:pStyle w:val="Heading7"/>
        <w:numPr>
          <w:ilvl w:val="6"/>
          <w:numId w:val="1"/>
        </w:numPr>
        <w:ind w:hanging="0" w:start="0" w:end="0"/>
        <w:rPr>
          <w:i w:val="false"/>
          <w:i w:val="false"/>
          <w:iCs w:val="false"/>
          <w:sz w:val="24"/>
        </w:rPr>
      </w:pPr>
      <w:r>
        <w:rPr>
          <w:i w:val="false"/>
          <w:iCs w:val="false"/>
          <w:sz w:val="24"/>
        </w:rPr>
        <w:t>ОТЧЕТ</w:t>
      </w:r>
    </w:p>
    <w:p>
      <w:pPr>
        <w:pStyle w:val="Heading7"/>
        <w:numPr>
          <w:ilvl w:val="6"/>
          <w:numId w:val="1"/>
        </w:numPr>
        <w:spacing w:before="240" w:after="0"/>
        <w:ind w:hanging="0" w:start="0" w:end="0"/>
        <w:rPr>
          <w:i w:val="false"/>
          <w:i w:val="false"/>
          <w:iCs w:val="false"/>
          <w:sz w:val="24"/>
        </w:rPr>
      </w:pPr>
      <w:r>
        <w:rPr>
          <w:i w:val="false"/>
          <w:iCs w:val="false"/>
          <w:sz w:val="24"/>
        </w:rPr>
        <w:t>О ВЫПОЛНЕНИИ ПРАКТИЧЕСКОЙ РАБОТЫ №7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  <w:sz w:val="24"/>
        </w:rPr>
      </w:pPr>
      <w:r>
        <w:rPr>
          <w:i w:val="false"/>
          <w:iCs w:val="false"/>
          <w:sz w:val="24"/>
        </w:rPr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«ИЗМЕРЕНИЕ СТЕПЕНИ АССОЦИАТИВНОСТИ КЭШ-ПАМЯТИ»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студентки 2 курса, 23203 группы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BodyText3"/>
        <w:spacing w:lineRule="auto" w:line="240"/>
        <w:rPr>
          <w:b/>
          <w:i w:val="false"/>
          <w:i w:val="false"/>
          <w:iCs w:val="false"/>
          <w:sz w:val="24"/>
        </w:rPr>
      </w:pPr>
      <w:r>
        <w:rPr>
          <w:b/>
          <w:i w:val="false"/>
          <w:iCs w:val="false"/>
          <w:sz w:val="24"/>
        </w:rPr>
        <w:t>Гмериной Екатерины Олеговны</w:t>
      </w:r>
    </w:p>
    <w:p>
      <w:pPr>
        <w:pStyle w:val="Normal"/>
        <w:ind w:hanging="0" w:start="0" w:end="0"/>
        <w:jc w:val="center"/>
        <w:rPr>
          <w:b/>
          <w:i w:val="false"/>
          <w:i w:val="false"/>
          <w:iCs w:val="false"/>
          <w:sz w:val="24"/>
        </w:rPr>
      </w:pPr>
      <w:r>
        <w:rPr>
          <w:b/>
          <w:i w:val="false"/>
          <w:iCs w:val="false"/>
          <w:sz w:val="24"/>
        </w:rPr>
      </w:r>
    </w:p>
    <w:p>
      <w:pPr>
        <w:pStyle w:val="Normal"/>
        <w:spacing w:before="120" w:after="0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Направление 09.03.01 – «Информатика и вычислительная техника»</w:t>
      </w:r>
    </w:p>
    <w:p>
      <w:pPr>
        <w:pStyle w:val="Normal"/>
        <w:spacing w:lineRule="auto" w:line="36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firstLine="567" w:start="4253" w:end="0"/>
        <w:rPr>
          <w:i w:val="false"/>
          <w:i w:val="false"/>
          <w:iCs w:val="false"/>
        </w:rPr>
      </w:pPr>
      <w:r>
        <w:rPr>
          <w:i w:val="false"/>
          <w:iCs w:val="false"/>
        </w:rPr>
        <w:t>Преподаватель:</w:t>
      </w:r>
    </w:p>
    <w:p>
      <w:pPr>
        <w:pStyle w:val="Normal"/>
        <w:ind w:firstLine="567" w:start="4253" w:end="0"/>
        <w:rPr>
          <w:i w:val="false"/>
          <w:i w:val="false"/>
          <w:iCs w:val="false"/>
        </w:rPr>
      </w:pPr>
      <w:r>
        <w:rPr>
          <w:i w:val="false"/>
          <w:iCs w:val="false"/>
        </w:rPr>
        <w:t>А. Ю. Власенко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Новосибирск 2024</w:t>
      </w:r>
      <w:r>
        <w:br w:type="page"/>
      </w:r>
    </w:p>
    <w:p>
      <w:pPr>
        <w:pStyle w:val="Normal"/>
        <w:spacing w:before="0" w:after="120"/>
        <w:jc w:val="center"/>
        <w:rPr>
          <w:b/>
          <w:i w:val="false"/>
          <w:i w:val="false"/>
          <w:iCs w:val="false"/>
          <w:sz w:val="32"/>
          <w:szCs w:val="32"/>
        </w:rPr>
      </w:pPr>
      <w:r>
        <w:rPr>
          <w:b/>
          <w:i w:val="false"/>
          <w:iCs w:val="false"/>
          <w:sz w:val="32"/>
          <w:szCs w:val="32"/>
        </w:rPr>
        <w:t>СОДЕРЖАНИЕ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1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ЦЕЛЬ</w:t>
          <w:tab/>
          <w:t>3</w:t>
        </w:r>
      </w:hyperlink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2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ЗАДАНИЕ</w:t>
          <w:tab/>
          <w:t>3</w:t>
        </w:r>
      </w:hyperlink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3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ОПИСАНИЕ РАБОТЫ</w:t>
          <w:tab/>
          <w:t>4</w:t>
        </w:r>
      </w:hyperlink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4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ЗАКЛЮЧЕНИЕ</w:t>
          <w:tab/>
        </w:r>
      </w:hyperlink>
      <w:r>
        <w:rPr>
          <w:i w:val="false"/>
          <w:iCs w:val="false"/>
          <w:color w:val="000000"/>
          <w:shd w:fill="auto" w:val="clear"/>
          <w:lang w:val="en-US" w:eastAsia="en-US"/>
        </w:rPr>
        <w:t>5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5">
        <w:r>
          <w:rPr>
            <w:rStyle w:val="Style5"/>
            <w:i w:val="false"/>
            <w:iCs w:val="false"/>
          </w:rPr>
          <w:t xml:space="preserve">Приложение 1  </w:t>
        </w:r>
      </w:hyperlink>
      <w:r>
        <w:rPr>
          <w:i w:val="false"/>
          <w:iCs w:val="false"/>
        </w:rPr>
        <w:t>Программа</w:t>
      </w:r>
      <w:hyperlink w:anchor="__RefHeading___Toc18443925">
        <w:r>
          <w:rPr>
            <w:rStyle w:val="Style5"/>
            <w:b w:val="false"/>
            <w:i w:val="false"/>
            <w:iCs w:val="false"/>
            <w:sz w:val="28"/>
            <w:szCs w:val="28"/>
          </w:rPr>
          <w:t xml:space="preserve"> </w:t>
        </w:r>
      </w:hyperlink>
      <w:hyperlink w:anchor="__RefHeading___Toc18443925">
        <w:r>
          <w:rPr>
            <w:rStyle w:val="Style5"/>
            <w:b w:val="false"/>
            <w:i w:val="false"/>
            <w:iCs w:val="false"/>
            <w:sz w:val="28"/>
            <w:szCs w:val="28"/>
          </w:rPr>
          <w:t>на Си</w:t>
        </w:r>
      </w:hyperlink>
      <w:r>
        <w:rPr>
          <w:i w:val="false"/>
          <w:iCs w:val="false"/>
        </w:rPr>
        <w:tab/>
      </w:r>
      <w:r>
        <w:rPr>
          <w:i w:val="false"/>
          <w:iCs w:val="false"/>
        </w:rPr>
        <w:t>6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5">
        <w:r>
          <w:rPr>
            <w:rStyle w:val="Style5"/>
            <w:i w:val="false"/>
            <w:iCs w:val="false"/>
          </w:rPr>
          <w:t xml:space="preserve">Приложение 2  </w:t>
        </w:r>
      </w:hyperlink>
      <w:r>
        <w:rPr>
          <w:b w:val="false"/>
          <w:i w:val="false"/>
          <w:iCs w:val="false"/>
          <w:sz w:val="28"/>
          <w:szCs w:val="28"/>
        </w:rPr>
        <w:t>Таблица значений</w:t>
      </w:r>
      <w:r>
        <w:rPr>
          <w:i w:val="false"/>
          <w:iCs w:val="false"/>
        </w:rPr>
        <w:tab/>
        <w:t>1</w:t>
      </w:r>
      <w:r>
        <w:rPr>
          <w:i w:val="false"/>
          <w:iCs w:val="false"/>
        </w:rPr>
        <w:t>0</w:t>
      </w:r>
    </w:p>
    <w:p>
      <w:pPr>
        <w:pStyle w:val="Normal"/>
        <w:tabs>
          <w:tab w:val="clear" w:pos="708"/>
          <w:tab w:val="right" w:pos="9345" w:leader="dot"/>
        </w:tabs>
        <w:spacing w:lineRule="auto" w:line="36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>
          <w:i w:val="false"/>
          <w:i w:val="false"/>
          <w:iCs w:val="false"/>
        </w:rPr>
      </w:pPr>
      <w:r>
        <w:rPr>
          <w:i w:val="false"/>
          <w:iCs w:val="false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rPr>
          <w:i w:val="false"/>
          <w:i w:val="false"/>
          <w:iCs w:val="false"/>
        </w:rPr>
      </w:pPr>
      <w:bookmarkStart w:id="0" w:name="__RefHeading___Toc18443921"/>
      <w:bookmarkEnd w:id="0"/>
      <w:r>
        <w:rPr>
          <w:i w:val="false"/>
          <w:iCs w:val="false"/>
        </w:rPr>
        <w:t>ЦЕЛЬ</w:t>
      </w:r>
    </w:p>
    <w:p>
      <w:pPr>
        <w:pStyle w:val="Normal"/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spacing w:before="0" w:after="60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  <w:t>Экспериментальное определение степени ассоциативности кэш-памяти.</w:t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numPr>
          <w:ilvl w:val="0"/>
          <w:numId w:val="1"/>
        </w:numPr>
        <w:ind w:firstLine="567" w:start="0" w:end="0"/>
        <w:rPr>
          <w:i w:val="false"/>
          <w:i w:val="false"/>
          <w:iCs w:val="false"/>
        </w:rPr>
      </w:pPr>
      <w:bookmarkStart w:id="1" w:name="__RefHeading___Toc18443922"/>
      <w:bookmarkEnd w:id="1"/>
      <w:r>
        <w:rPr>
          <w:i w:val="false"/>
          <w:iCs w:val="false"/>
        </w:rPr>
        <w:t>ЗАДАНИЕ</w:t>
      </w:r>
    </w:p>
    <w:p>
      <w:pPr>
        <w:pStyle w:val="Normal"/>
        <w:ind w:firstLine="567" w:start="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1. Написать программу, выполняющую обход памяти в соответствии с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заданием.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2. Измерить среднее время доступа к одному элементу массива (в тактах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процессора) для разного числа фрагментов: от 1 до 32. Построить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график зависимости времени от числа фрагментов.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3. По полученному графику определить степень ассоциативности кэш-памяти, сравнить с реальными характеристиками исследуемого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процессора.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softHyphen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rPr>
          <w:i w:val="false"/>
          <w:i w:val="false"/>
          <w:iCs w:val="false"/>
        </w:rPr>
      </w:pPr>
      <w:bookmarkStart w:id="2" w:name="__RefHeading___Toc18443923"/>
      <w:bookmarkEnd w:id="2"/>
      <w:r>
        <w:rPr>
          <w:i w:val="false"/>
          <w:iCs w:val="false"/>
        </w:rPr>
        <w:t>ОПИСАНИЕ РАБОТЫ</w:t>
      </w:r>
    </w:p>
    <w:p>
      <w:pPr>
        <w:pStyle w:val="Normal"/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8"/>
          <w:szCs w:val="28"/>
        </w:rPr>
        <w:t xml:space="preserve">Была написана программа на Си </w:t>
      </w:r>
      <w:r>
        <w:rPr>
          <w:i w:val="false"/>
          <w:iCs w:val="false"/>
          <w:sz w:val="28"/>
          <w:szCs w:val="28"/>
        </w:rPr>
        <w:t>(см. Приложение 1),</w:t>
      </w:r>
      <w:r>
        <w:rPr>
          <w:i w:val="false"/>
          <w:iCs w:val="false"/>
          <w:sz w:val="28"/>
          <w:szCs w:val="28"/>
        </w:rPr>
        <w:t xml:space="preserve"> выполняющая обход памяти в определенном порядке, с целью нахождения степени ассоциативности кэш-памяти.</w:t>
      </w:r>
    </w:p>
    <w:p>
      <w:pPr>
        <w:pStyle w:val="Normal"/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8"/>
          <w:szCs w:val="28"/>
        </w:rPr>
        <w:t>Параметры программы:</w:t>
      </w:r>
    </w:p>
    <w:p>
      <w:pPr>
        <w:pStyle w:val="Normal"/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b w:val="false"/>
          <w:color w:val="000000"/>
          <w:sz w:val="24"/>
          <w:szCs w:val="24"/>
          <w:shd w:fill="FFFFFE" w:val="clear"/>
        </w:rPr>
        <w:t xml:space="preserve"> </w:t>
      </w:r>
      <w:r>
        <w:rPr>
          <w:b w:val="false"/>
          <w:color w:val="000000"/>
          <w:sz w:val="28"/>
          <w:szCs w:val="28"/>
          <w:shd w:fill="FFFFFE" w:val="clear"/>
        </w:rPr>
        <w:t>Смещение (OFFSET) =  6 * 1024 * 1024  = размер кэш-памяти.</w:t>
      </w:r>
    </w:p>
    <w:p>
      <w:pPr>
        <w:pStyle w:val="Normal"/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b w:val="false"/>
          <w:color w:val="000000"/>
          <w:sz w:val="28"/>
          <w:szCs w:val="28"/>
          <w:shd w:fill="FFFFFE" w:val="clear"/>
        </w:rPr>
        <w:t>Размер фрагментов = (SIZE = 6 * 1024 * 1024 = размер кэш-памяти) / (N = число фрагментов).</w:t>
      </w:r>
    </w:p>
    <w:p>
      <w:pPr>
        <w:pStyle w:val="Normal"/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 xml:space="preserve">Степени ассоциативности разных уровней кэша </w:t>
      </w:r>
      <w:r>
        <w:rPr>
          <w:i w:val="false"/>
          <w:iCs w:val="false"/>
          <w:sz w:val="28"/>
          <w:szCs w:val="28"/>
        </w:rPr>
        <w:t>по данным утилиты  CPU-X (для использования ввести: $ cpu-x -D):</w:t>
      </w:r>
    </w:p>
    <w:p>
      <w:pPr>
        <w:pStyle w:val="Normal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96520</wp:posOffset>
            </wp:positionV>
            <wp:extent cx="5940425" cy="2031365"/>
            <wp:effectExtent l="0" t="0" r="0" b="0"/>
            <wp:wrapSquare wrapText="largest"/>
            <wp:docPr id="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31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График, построенный по значениям, полученным в ходе выполнения программы (см. Приложение 2):</w:t>
      </w:r>
    </w:p>
    <w:p>
      <w:pPr>
        <w:pStyle w:val="Normal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-128905</wp:posOffset>
            </wp:positionH>
            <wp:positionV relativeFrom="paragraph">
              <wp:posOffset>59055</wp:posOffset>
            </wp:positionV>
            <wp:extent cx="5549265" cy="3343275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65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rPr>
          <w:i w:val="false"/>
          <w:i w:val="false"/>
          <w:iCs w:val="false"/>
        </w:rPr>
      </w:pPr>
      <w:bookmarkStart w:id="3" w:name="__RefHeading___Toc18443924"/>
      <w:bookmarkEnd w:id="3"/>
      <w:r>
        <w:rPr>
          <w:i w:val="false"/>
          <w:iCs w:val="false"/>
        </w:rPr>
        <w:t>ЗАКЛЮЧЕНИЕ</w:t>
      </w:r>
    </w:p>
    <w:p>
      <w:pPr>
        <w:pStyle w:val="Normal"/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spacing w:before="0" w:after="60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  <w:bookmarkStart w:id="4" w:name="__RefHeading___Toc18443925"/>
      <w:bookmarkStart w:id="5" w:name="__RefHeading___Toc18443925"/>
      <w:bookmarkEnd w:id="5"/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  <w:t xml:space="preserve">Экспериментально вычисленные степени ассоциативности кэш-памяти соответствуют реальным значениям. </w:t>
      </w:r>
      <w:r>
        <w:rPr/>
        <w:t>.</w:t>
      </w:r>
      <w:r>
        <w:rPr>
          <w:sz w:val="28"/>
          <w:szCs w:val="28"/>
        </w:rPr>
        <w:t xml:space="preserve"> Увеличение времени после 4-х фрагментов тоже соответствует степени ассоциативности, но уже не кэш-памяти, а буфера трансляции адресов </w:t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jc w:val="end"/>
        <w:rPr>
          <w:i w:val="false"/>
          <w:i w:val="false"/>
          <w:iCs w:val="false"/>
          <w:sz w:val="32"/>
          <w:szCs w:val="32"/>
        </w:rPr>
      </w:pPr>
      <w:r>
        <w:rPr>
          <w:i w:val="false"/>
          <w:iCs w:val="false"/>
          <w:sz w:val="32"/>
          <w:szCs w:val="32"/>
        </w:rPr>
        <w:t xml:space="preserve">Приложение 1 </w:t>
      </w:r>
      <w:r>
        <w:rPr>
          <w:b w:val="false"/>
          <w:i w:val="false"/>
          <w:iCs w:val="false"/>
          <w:sz w:val="32"/>
          <w:szCs w:val="32"/>
        </w:rPr>
        <w:t xml:space="preserve">  </w:t>
      </w:r>
      <w:hyperlink w:anchor="__RefHeading___Toc18443925">
        <w:r>
          <w:rPr>
            <w:rStyle w:val="Style5"/>
            <w:b w:val="false"/>
            <w:i w:val="false"/>
            <w:iCs w:val="false"/>
            <w:sz w:val="32"/>
            <w:szCs w:val="32"/>
          </w:rPr>
          <w:t xml:space="preserve">Программа </w:t>
        </w:r>
      </w:hyperlink>
      <w:r>
        <w:rPr>
          <w:b w:val="false"/>
          <w:i w:val="false"/>
          <w:iCs w:val="false"/>
          <w:sz w:val="32"/>
          <w:szCs w:val="32"/>
        </w:rPr>
        <w:t xml:space="preserve">на Си </w:t>
      </w:r>
    </w:p>
    <w:p>
      <w:pPr>
        <w:pStyle w:val="Heading1"/>
        <w:numPr>
          <w:ilvl w:val="0"/>
          <w:numId w:val="0"/>
        </w:numPr>
        <w:spacing w:before="0" w:after="60"/>
        <w:ind w:hanging="0" w:start="0" w:end="0"/>
        <w:jc w:val="end"/>
        <w:rPr>
          <w:i w:val="false"/>
          <w:i w:val="false"/>
          <w:iCs w:val="false"/>
          <w:sz w:val="32"/>
          <w:szCs w:val="32"/>
        </w:rPr>
      </w:pPr>
      <w:r>
        <w:rPr/>
      </w:r>
    </w:p>
    <w:p>
      <w:pPr>
        <w:pStyle w:val="Heading1"/>
        <w:numPr>
          <w:ilvl w:val="0"/>
          <w:numId w:val="0"/>
        </w:numPr>
        <w:spacing w:before="0" w:after="6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Компиляция и запуск программы осуществляются следующим образом :</w:t>
      </w:r>
    </w:p>
    <w:p>
      <w:pPr>
        <w:pStyle w:val="Normal"/>
        <w:spacing w:before="0" w:after="60"/>
        <w:ind w:firstLine="567" w:start="0" w:end="0"/>
        <w:jc w:val="start"/>
        <w:rPr/>
      </w:pPr>
      <w:r>
        <w:rPr>
          <w:i w:val="false"/>
          <w:iCs w:val="false"/>
          <w:sz w:val="28"/>
          <w:szCs w:val="28"/>
        </w:rPr>
        <w:t>$ gcc main.c  -o main  -</w:t>
      </w:r>
      <w:r>
        <w:rPr>
          <w:i w:val="false"/>
          <w:iCs w:val="false"/>
          <w:sz w:val="28"/>
          <w:szCs w:val="28"/>
        </w:rPr>
        <w:t>O1</w:t>
      </w:r>
    </w:p>
    <w:p>
      <w:pPr>
        <w:pStyle w:val="Normal"/>
        <w:spacing w:before="0" w:after="60"/>
        <w:ind w:firstLine="567" w:start="0" w:end="0"/>
        <w:jc w:val="start"/>
        <w:rPr/>
      </w:pPr>
      <w:r>
        <w:rPr>
          <w:i w:val="false"/>
          <w:iCs w:val="false"/>
        </w:rPr>
        <w:t>$ ./main</w:t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</w:rPr>
      </w:pPr>
      <w:r>
        <w:rPr/>
      </w:r>
    </w:p>
    <w:tbl>
      <w:tblPr>
        <w:tblW w:w="10436" w:type="dxa"/>
        <w:jc w:val="start"/>
        <w:tblInd w:w="-70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436"/>
      </w:tblGrid>
      <w:tr>
        <w:trPr>
          <w:trHeight w:val="4409" w:hRule="atLeast"/>
        </w:trPr>
        <w:tc>
          <w:tcPr>
            <w:tcW w:w="10436" w:type="dxa"/>
            <w:tcBorders/>
          </w:tcPr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&lt;stdio.h&gt;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&lt;stdlib.h&gt;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&lt;time.h&gt;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&lt;string.h&gt;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&lt;assert.h&gt;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&lt;limits.h&gt;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#define MEASUREMENTS_NUMBER 10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#define K 10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#define OFFSET 6 * 1024 * 1024 / sizeof(int)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#define SIZE 6 * 1024 * 1024 / sizeof(int)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typedef union ticks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unsigned long long t64;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struct s32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long th, tl;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 t32;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 ticks;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ticks start, end;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print_arr(int *arr, size_t N) // печатает обход массива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size_t ind = 0;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i = 0; i &lt; SIZE + 1; ++i)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printf("%ld ", ind);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ind = arr[ind];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printf("\n");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warmup_cache(int *arr)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size_t ind = 0;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i = 0; i &lt; SIZE; ++i)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ind = arr[ind];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(ind == 3)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printf("Wow! %ld\n", ind);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fix_proc_frequency()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const int N = 100;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float *A = calloc(N * N, sizeof(float));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assert(A != NULL);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float *B = calloc(N * N, sizeof(float));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assert(B != NULL);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float *res = calloc(N * N, sizeof(float));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assert(res != NULL);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i = 0; i &lt; N * N; i++)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A[i] = i;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B[i] = i + 1;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i = 0; i &lt; N; i++)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float *d = res + i * N;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cnt = 0; cnt &lt; N; cnt++)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const float *b = B + cnt * N;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float a = A[i * N + cnt];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j = 0; j &lt; N; j++)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d[j] += a * b[j];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printf("matrix : %f\n", A[0]);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free(A);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free(B);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free(res);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///////////////////////////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fill_arr(int *arr, size_t N)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i = 0; i &lt; N - 1; i++) // заполняем первые N-1 фрагментов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j = 0; j &lt; SIZE / N; j++)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arr[i * OFFSET + j] = OFFSET + (i * OFFSET + j);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j = 0; j &lt; SIZE / N - 1; j++) // заполняем последний фрагмент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arr[OFFSET * (N - 1) + j] = j + 1;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arr[OFFSET * (N - 1) + SIZE / N - 1] = 0; // заполняем последний элемент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traverse(size_t N_min, size_t N_max)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printf("######## traverse #########\n");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printf("N tacts\n");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N = N_min; N &lt;= N_max; ++N)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*arr = calloc(N * OFFSET, sizeof(int));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assert(arr != NULL);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fill_arr(arr, N);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 print_arr(arr, N);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warmup_cache(arr);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unsigned long long result_ticks = __INT64_MAX__;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i = 0; i &lt; MEASUREMENTS_NUMBER; i++)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asm("rdtsc\n" : "=a"(start.t32.th), "=d"(start.t32.tl));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size_t ind = 0;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i = 0; i &lt; SIZE * K; ++i)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ind = arr[ind];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asm("rdtsc\n" : "=a"(end.t32.th), "=d"(end.t32.tl));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(ind == 3)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printf("Wow! %ld\n", ind);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long long time_on_elem = (end.t64 - start.t64) / (SIZE * K);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result_ticks = (result_ticks &lt; time_on_elem) ? result_ticks : time_on_elem;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printf("%ld %lld\n", N, result_ticks);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free(arr);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main(void)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const size_t N_min = 1;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const size_t N_max = 32;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fix_proc_frequency();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traverse(N_min, N_max);</w:t>
            </w:r>
          </w:p>
          <w:p>
            <w:pPr>
              <w:pStyle w:val="Normal"/>
              <w:spacing w:lineRule="atLeast" w:line="285"/>
              <w:ind w:hanging="0" w:start="720" w:end="0"/>
              <w:rPr/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</w:tc>
      </w:tr>
    </w:tbl>
    <w:p>
      <w:pPr>
        <w:pStyle w:val="Normal"/>
        <w:spacing w:before="0" w:after="197"/>
        <w:ind w:hanging="0" w:start="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  <w:t>Команды для компиляции и запуска:</w:t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  <w:t>$ gcc main.c -O1</w:t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  <w:t>$./a.out</w:t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jc w:val="end"/>
        <w:rPr>
          <w:i w:val="false"/>
          <w:i w:val="false"/>
          <w:iCs w:val="false"/>
          <w:sz w:val="32"/>
          <w:szCs w:val="32"/>
        </w:rPr>
      </w:pPr>
      <w:bookmarkStart w:id="6" w:name="__RefHeading___Toc18443925_Copy_1_Copy_2"/>
      <w:bookmarkEnd w:id="6"/>
      <w:r>
        <w:rPr>
          <w:i w:val="false"/>
          <w:iCs w:val="false"/>
          <w:sz w:val="32"/>
          <w:szCs w:val="32"/>
        </w:rPr>
        <w:t xml:space="preserve">Приложение 2 </w:t>
      </w:r>
      <w:r>
        <w:rPr>
          <w:b w:val="false"/>
          <w:i w:val="false"/>
          <w:iCs w:val="false"/>
          <w:sz w:val="32"/>
          <w:szCs w:val="32"/>
        </w:rPr>
        <w:t xml:space="preserve">  Таблица значений</w:t>
      </w:r>
    </w:p>
    <w:tbl>
      <w:tblPr>
        <w:tblW w:w="3064" w:type="dxa"/>
        <w:jc w:val="start"/>
        <w:tblInd w:w="0" w:type="dxa"/>
        <w:tblLayout w:type="fixed"/>
        <w:tblCellMar>
          <w:top w:w="30" w:type="dxa"/>
          <w:start w:w="120" w:type="dxa"/>
          <w:bottom w:w="30" w:type="dxa"/>
          <w:end w:w="120" w:type="dxa"/>
        </w:tblCellMar>
      </w:tblPr>
      <w:tblGrid>
        <w:gridCol w:w="1515"/>
        <w:gridCol w:w="1549"/>
      </w:tblGrid>
      <w:tr>
        <w:trPr/>
        <w:tc>
          <w:tcPr>
            <w:tcW w:w="1515" w:type="dxa"/>
            <w:tcBorders>
              <w:top w:val="single" w:sz="2" w:space="0" w:color="34616B"/>
              <w:start w:val="single" w:sz="2" w:space="0" w:color="34616B"/>
              <w:bottom w:val="single" w:sz="2" w:space="0" w:color="34616B"/>
              <w:end w:val="single" w:sz="2" w:space="0" w:color="45818E"/>
            </w:tcBorders>
            <w:shd w:fill="45818E" w:val="clear"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FFFFFF"/>
              </w:rPr>
            </w:pPr>
            <w:r>
              <w:rPr>
                <w:rFonts w:ascii="Roboto" w:hAnsi="Roboto"/>
                <w:b w:val="false"/>
                <w:color w:val="FFFFFF"/>
              </w:rPr>
              <w:t>N</w:t>
            </w:r>
          </w:p>
        </w:tc>
        <w:tc>
          <w:tcPr>
            <w:tcW w:w="1549" w:type="dxa"/>
            <w:tcBorders>
              <w:top w:val="single" w:sz="2" w:space="0" w:color="34616B"/>
              <w:bottom w:val="single" w:sz="2" w:space="0" w:color="34616B"/>
              <w:end w:val="single" w:sz="2" w:space="0" w:color="34616B"/>
            </w:tcBorders>
            <w:shd w:fill="45818E" w:val="clear"/>
            <w:tcMar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FFFFFF"/>
              </w:rPr>
            </w:pPr>
            <w:r>
              <w:rPr>
                <w:rFonts w:ascii="Roboto" w:hAnsi="Roboto"/>
                <w:b w:val="false"/>
                <w:color w:val="FFFFFF"/>
              </w:rPr>
              <w:t>tacts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3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4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5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4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6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4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7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4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8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4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9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4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10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4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11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4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12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4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13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7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14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7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15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7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16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7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17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7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18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7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19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7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20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7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21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7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22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7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23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7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24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7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25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7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26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7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27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7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28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7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29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7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30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7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31</w:t>
            </w:r>
          </w:p>
        </w:tc>
        <w:tc>
          <w:tcPr>
            <w:tcW w:w="1549" w:type="dxa"/>
            <w:tcBorders>
              <w:bottom w:val="single" w:sz="2" w:space="0" w:color="F6F8F9"/>
              <w:end w:val="single" w:sz="2" w:space="0" w:color="34616B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7</w:t>
            </w:r>
          </w:p>
        </w:tc>
      </w:tr>
      <w:tr>
        <w:trPr/>
        <w:tc>
          <w:tcPr>
            <w:tcW w:w="1515" w:type="dxa"/>
            <w:tcBorders>
              <w:start w:val="single" w:sz="2" w:space="0" w:color="34616B"/>
              <w:bottom w:val="single" w:sz="2" w:space="0" w:color="34616B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32</w:t>
            </w:r>
          </w:p>
        </w:tc>
        <w:tc>
          <w:tcPr>
            <w:tcW w:w="1549" w:type="dxa"/>
            <w:tcBorders>
              <w:bottom w:val="single" w:sz="2" w:space="0" w:color="34616B"/>
              <w:end w:val="single" w:sz="2" w:space="0" w:color="34616B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7</w:t>
            </w:r>
          </w:p>
        </w:tc>
      </w:tr>
    </w:tbl>
    <w:p>
      <w:pPr>
        <w:pStyle w:val="Normal"/>
        <w:spacing w:before="0" w:after="60"/>
        <w:ind w:hanging="0" w:start="0" w:end="0"/>
        <w:jc w:val="start"/>
        <w:rPr/>
      </w:pPr>
      <w:r>
        <w:rPr/>
      </w:r>
    </w:p>
    <w:sectPr>
      <w:type w:val="continuous"/>
      <w:pgSz w:w="11906" w:h="16838"/>
      <w:pgMar w:left="1701" w:right="850" w:gutter="0" w:header="0" w:top="1134" w:footer="0" w:bottom="1134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1" w:characterSet="utf-8"/>
    <w:family w:val="roman"/>
    <w:pitch w:val="variable"/>
  </w:font>
  <w:font w:name="Courier New">
    <w:charset w:val="01" w:characterSet="utf-8"/>
    <w:family w:val="auto"/>
    <w:pitch w:val="variable"/>
  </w:font>
  <w:font w:name="Wingdings">
    <w:charset w:val="01" w:characterSet="utf-8"/>
    <w:family w:val="auto"/>
    <w:pitch w:val="variable"/>
  </w:font>
  <w:font w:name="OpenSymbol">
    <w:altName w:val="Arial Unicode MS"/>
    <w:charset w:val="01" w:characterSet="utf-8"/>
    <w:family w:val="auto"/>
    <w:pitch w:val="variable"/>
    <w:embedRegular r:id="rId5" w:fontKey="{05014A78-CABC-4EF0-12AC-5CD89AEFDE05}"/>
  </w:font>
  <w:font w:name="Liberation Mono">
    <w:altName w:val="Courier New"/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Calibri Light">
    <w:charset w:val="01" w:characterSet="utf-8"/>
    <w:family w:val="swiss"/>
    <w:pitch w:val="variable"/>
  </w:font>
  <w:font w:name="Roboto"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8"/>
  <w:gutterAtTop/>
  <w:embedTrueTypeFonts/>
  <w:embedSystemFonts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documentProtection w:edit="forms" w:enforcement="1" w:cryptProviderType="rsaAES" w:cryptAlgorithmClass="hash" w:cryptAlgorithmType="typeAny" w:cryptAlgorithmSid="" w:cryptSpinCount="0" w:hash="" w:salt="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ind w:firstLine="567" w:start="0" w:end="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jc w:val="center"/>
      <w:outlineLvl w:val="0"/>
    </w:pPr>
    <w:rPr>
      <w:rFonts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BodyText"/>
    <w:qFormat/>
    <w:pPr>
      <w:pageBreakBefore/>
      <w:numPr>
        <w:ilvl w:val="1"/>
        <w:numId w:val="1"/>
      </w:numPr>
      <w:spacing w:before="360" w:after="240"/>
      <w:ind w:hanging="0" w:start="0" w:end="0"/>
      <w:jc w:val="center"/>
      <w:outlineLvl w:val="1"/>
    </w:pPr>
    <w:rPr>
      <w:rFonts w:ascii="Arial" w:hAnsi="Arial" w:cs="Arial"/>
      <w:b/>
      <w:bCs/>
      <w:sz w:val="40"/>
      <w:szCs w:val="2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hanging="0" w:start="0" w:end="0"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b/>
      <w:bCs/>
      <w:sz w:val="4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eastAsia="Times New Roman" w:cs="Times New Roman"/>
      <w:b/>
      <w:bCs/>
      <w:sz w:val="40"/>
    </w:rPr>
  </w:style>
  <w:style w:type="character" w:styleId="Heading6Char">
    <w:name w:val="Heading 6 Char"/>
    <w:qFormat/>
    <w:rPr>
      <w:rFonts w:ascii="Times New Roman" w:hAnsi="Times New Roman" w:eastAsia="Times New Roman" w:cs="Times New Roman"/>
      <w:b/>
      <w:bCs/>
      <w:sz w:val="28"/>
      <w:szCs w:val="24"/>
    </w:rPr>
  </w:style>
  <w:style w:type="character" w:styleId="Heading7Char">
    <w:name w:val="Heading 7 Char"/>
    <w:qFormat/>
    <w:rPr>
      <w:rFonts w:ascii="Times New Roman" w:hAnsi="Times New Roman" w:eastAsia="Times New Roman" w:cs="Times New Roman"/>
      <w:b/>
      <w:bCs/>
      <w:sz w:val="44"/>
      <w:szCs w:val="24"/>
    </w:rPr>
  </w:style>
  <w:style w:type="character" w:styleId="BodyText3Char">
    <w:name w:val="Body Text 3 Char"/>
    <w:qFormat/>
    <w:rPr>
      <w:rFonts w:ascii="Times New Roman" w:hAnsi="Times New Roman" w:eastAsia="Times New Roman" w:cs="Times New Roman"/>
      <w:sz w:val="28"/>
      <w:szCs w:val="24"/>
    </w:rPr>
  </w:style>
  <w:style w:type="character" w:styleId="Heading1Char">
    <w:name w:val="Heading 1 Char"/>
    <w:qFormat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styleId="Hyperlink">
    <w:name w:val="Hyperlink"/>
    <w:rPr>
      <w:color w:val="0563C1"/>
      <w:u w:val="single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>
      <w:color w:val="808080"/>
      <w:sz w:val="18"/>
      <w:szCs w:val="1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">
    <w:name w:val="Нумерованный список2"/>
    <w:basedOn w:val="Normal"/>
    <w:qFormat/>
    <w:pPr>
      <w:spacing w:before="120" w:after="0"/>
    </w:pPr>
    <w:rPr/>
  </w:style>
  <w:style w:type="paragraph" w:styleId="BodyText3">
    <w:name w:val="Body Text 3"/>
    <w:basedOn w:val="Normal"/>
    <w:qFormat/>
    <w:pPr>
      <w:spacing w:lineRule="auto" w:line="360"/>
      <w:ind w:hanging="0" w:start="0" w:end="0"/>
      <w:jc w:val="center"/>
    </w:pPr>
    <w:rPr/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zh-CN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keepLines/>
      <w:numPr>
        <w:ilvl w:val="0"/>
        <w:numId w:val="0"/>
      </w:numPr>
      <w:spacing w:lineRule="auto" w:line="252" w:before="240" w:after="0"/>
      <w:ind w:hanging="0" w:start="0" w:end="0"/>
      <w:jc w:val="start"/>
      <w:outlineLvl w:val="9"/>
    </w:pPr>
    <w:rPr>
      <w:rFonts w:ascii="Calibri Light" w:hAnsi="Calibri Light" w:cs="Calibri Light"/>
      <w:b w:val="false"/>
      <w:bCs w:val="false"/>
      <w:color w:val="2E74B5"/>
      <w:kern w:val="0"/>
    </w:rPr>
  </w:style>
  <w:style w:type="paragraph" w:styleId="TOC1">
    <w:name w:val="toc 1"/>
    <w:basedOn w:val="Normal"/>
    <w:next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OC6">
    <w:name w:val="toc 6"/>
    <w:basedOn w:val="Index"/>
    <w:pPr>
      <w:tabs>
        <w:tab w:val="clear" w:pos="708"/>
        <w:tab w:val="right" w:pos="7938" w:leader="dot"/>
      </w:tabs>
      <w:ind w:hanging="0" w:start="1417"/>
    </w:pPr>
    <w:rPr/>
  </w:style>
  <w:style w:type="paragraph" w:styleId="TOC7">
    <w:name w:val="toc 7"/>
    <w:basedOn w:val="Index"/>
    <w:pPr>
      <w:tabs>
        <w:tab w:val="clear" w:pos="708"/>
        <w:tab w:val="right" w:pos="7654" w:leader="dot"/>
      </w:tabs>
      <w:ind w:hanging="0" w:start="1701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2484</TotalTime>
  <Application>LibreOffice/24.8.3.2$Linux_X86_64 LibreOffice_project/480$Build-2</Application>
  <AppVersion>15.0000</AppVersion>
  <Pages>10</Pages>
  <Words>827</Words>
  <Characters>4036</Characters>
  <CharactersWithSpaces>5264</CharactersWithSpaces>
  <Paragraphs>239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2019-09-04T08:38:00Z</dcterms:created>
  <dc:creator>admin</dc:creator>
  <dc:description/>
  <dc:language>en-US</dc:language>
  <cp:lastModifiedBy/>
  <dcterms:modified xsi:type="dcterms:W3CDTF">2024-12-18T01:00:31Z</dcterms:modified>
  <cp:revision>393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