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9385D" w14:textId="77777777" w:rsidR="00B53F50" w:rsidRPr="00B53F50" w:rsidRDefault="00B53F50" w:rsidP="00BF3EBE">
      <w:pPr>
        <w:spacing w:after="0" w:line="480" w:lineRule="auto"/>
        <w:contextualSpacing/>
        <w:rPr>
          <w:rFonts w:ascii="Times New Roman" w:hAnsi="Times New Roman" w:cs="Times New Roman"/>
        </w:rPr>
      </w:pPr>
      <w:r w:rsidRPr="00B53F50">
        <w:rPr>
          <w:rFonts w:ascii="Times New Roman" w:hAnsi="Times New Roman" w:cs="Times New Roman"/>
          <w:b/>
          <w:bCs/>
        </w:rPr>
        <w:t>Software Design and Engineering Narrative</w:t>
      </w:r>
    </w:p>
    <w:p w14:paraId="5F6730F7" w14:textId="77777777" w:rsidR="00B53F50" w:rsidRDefault="00B53F50" w:rsidP="00BF3EBE">
      <w:pPr>
        <w:spacing w:after="0" w:line="480" w:lineRule="auto"/>
        <w:contextualSpacing/>
        <w:rPr>
          <w:rFonts w:ascii="Times New Roman" w:hAnsi="Times New Roman" w:cs="Times New Roman"/>
        </w:rPr>
      </w:pPr>
      <w:r w:rsidRPr="00B53F50">
        <w:rPr>
          <w:rFonts w:ascii="Times New Roman" w:hAnsi="Times New Roman" w:cs="Times New Roman"/>
          <w:b/>
          <w:bCs/>
        </w:rPr>
        <w:t>Artifact Description</w:t>
      </w:r>
      <w:r w:rsidRPr="00B53F50">
        <w:rPr>
          <w:rFonts w:ascii="Times New Roman" w:hAnsi="Times New Roman" w:cs="Times New Roman"/>
        </w:rPr>
        <w:t xml:space="preserve"> </w:t>
      </w:r>
    </w:p>
    <w:p w14:paraId="5F23F38B" w14:textId="534DFA63" w:rsidR="00B53F50" w:rsidRPr="00B53F50" w:rsidRDefault="00B53F50" w:rsidP="00BF3EBE">
      <w:pPr>
        <w:spacing w:after="0" w:line="480" w:lineRule="auto"/>
        <w:contextualSpacing/>
        <w:rPr>
          <w:rFonts w:ascii="Times New Roman" w:hAnsi="Times New Roman" w:cs="Times New Roman"/>
        </w:rPr>
      </w:pPr>
      <w:r w:rsidRPr="00B53F50">
        <w:rPr>
          <w:rFonts w:ascii="Times New Roman" w:hAnsi="Times New Roman" w:cs="Times New Roman"/>
        </w:rPr>
        <w:t xml:space="preserve">The artifact I have selected is an Android </w:t>
      </w:r>
      <w:r w:rsidR="00BF3EBE">
        <w:rPr>
          <w:rFonts w:ascii="Times New Roman" w:hAnsi="Times New Roman" w:cs="Times New Roman"/>
        </w:rPr>
        <w:t>inventory-tracking application originally developed</w:t>
      </w:r>
      <w:r w:rsidRPr="00B53F50">
        <w:rPr>
          <w:rFonts w:ascii="Times New Roman" w:hAnsi="Times New Roman" w:cs="Times New Roman"/>
        </w:rPr>
        <w:t xml:space="preserve"> during my CS 360: Mobile Architecture and Programming course. Developed in Java, this application utilizes an SQLite database to allow users to add, view, and track inventory items. Additionally, it integrates device hardware permissions to send SMS notifications when new items are successfully added to the database. </w:t>
      </w:r>
    </w:p>
    <w:p w14:paraId="49408EAF" w14:textId="77777777" w:rsidR="00B53F50" w:rsidRDefault="00B53F50" w:rsidP="00BF3EBE">
      <w:pPr>
        <w:spacing w:after="0" w:line="480" w:lineRule="auto"/>
        <w:contextualSpacing/>
        <w:rPr>
          <w:rFonts w:ascii="Times New Roman" w:hAnsi="Times New Roman" w:cs="Times New Roman"/>
        </w:rPr>
      </w:pPr>
      <w:r w:rsidRPr="00B53F50">
        <w:rPr>
          <w:rFonts w:ascii="Times New Roman" w:hAnsi="Times New Roman" w:cs="Times New Roman"/>
          <w:b/>
          <w:bCs/>
        </w:rPr>
        <w:t>Justification for Inclusion and Improvements</w:t>
      </w:r>
      <w:r w:rsidRPr="00B53F50">
        <w:rPr>
          <w:rFonts w:ascii="Times New Roman" w:hAnsi="Times New Roman" w:cs="Times New Roman"/>
        </w:rPr>
        <w:t xml:space="preserve"> </w:t>
      </w:r>
    </w:p>
    <w:p w14:paraId="0142F856" w14:textId="6467D0EB" w:rsidR="00B53F50" w:rsidRPr="00B53F50" w:rsidRDefault="00B53F50" w:rsidP="00BF3EBE">
      <w:pPr>
        <w:spacing w:after="0" w:line="480" w:lineRule="auto"/>
        <w:contextualSpacing/>
        <w:rPr>
          <w:rFonts w:ascii="Times New Roman" w:hAnsi="Times New Roman" w:cs="Times New Roman"/>
        </w:rPr>
      </w:pPr>
      <w:r w:rsidRPr="00B53F50">
        <w:rPr>
          <w:rFonts w:ascii="Times New Roman" w:hAnsi="Times New Roman" w:cs="Times New Roman"/>
        </w:rPr>
        <w:t xml:space="preserve">I selected this artifact for my ePortfolio because it provided an excellent baseline </w:t>
      </w:r>
      <w:r w:rsidR="00494AFF">
        <w:rPr>
          <w:rFonts w:ascii="Times New Roman" w:hAnsi="Times New Roman" w:cs="Times New Roman"/>
        </w:rPr>
        <w:t>for demonstrating the transition from a legacy codebase to</w:t>
      </w:r>
      <w:r w:rsidRPr="00B53F50">
        <w:rPr>
          <w:rFonts w:ascii="Times New Roman" w:hAnsi="Times New Roman" w:cs="Times New Roman"/>
        </w:rPr>
        <w:t xml:space="preserve"> a modern, scalable architecture. Originally, the application violated the Single Responsibility Principle by tightly coupling the UI logic, database operations, and hardware permission handling all within the DatabaseActivity class. </w:t>
      </w:r>
    </w:p>
    <w:p w14:paraId="013DB0BF" w14:textId="77777777" w:rsidR="00B53F50" w:rsidRPr="00B53F50" w:rsidRDefault="00B53F50" w:rsidP="00BF3EBE">
      <w:pPr>
        <w:spacing w:after="0" w:line="480" w:lineRule="auto"/>
        <w:contextualSpacing/>
        <w:rPr>
          <w:rFonts w:ascii="Times New Roman" w:hAnsi="Times New Roman" w:cs="Times New Roman"/>
        </w:rPr>
      </w:pPr>
      <w:r w:rsidRPr="00B53F50">
        <w:rPr>
          <w:rFonts w:ascii="Times New Roman" w:hAnsi="Times New Roman" w:cs="Times New Roman"/>
        </w:rPr>
        <w:t xml:space="preserve">To showcase my skills in software design and engineering, I improved the artifact by refactoring the application to strictly follow the MVVM (Model-View-ViewModel) architectural pattern. I created a ViewModel to manage the UI state and a Repository class to handle the SQLite database operations, which left the DatabaseActivity responsible only for observing data changes and rendering the user interface. Furthermore, I implemented strict Regular Expression (Regex) input validation on the user input fields. This specific component showcases my "security by design" mindset by actively sanitizing user input to prevent potential SQL injection attacks before the data ever reaches the database layer. </w:t>
      </w:r>
    </w:p>
    <w:p w14:paraId="4BE65AF7" w14:textId="77777777" w:rsidR="00494AFF" w:rsidRDefault="00494AFF" w:rsidP="00BF3EBE">
      <w:pPr>
        <w:spacing w:after="0" w:line="480" w:lineRule="auto"/>
        <w:contextualSpacing/>
        <w:rPr>
          <w:rFonts w:ascii="Times New Roman" w:hAnsi="Times New Roman" w:cs="Times New Roman"/>
          <w:b/>
          <w:bCs/>
        </w:rPr>
      </w:pPr>
    </w:p>
    <w:p w14:paraId="71A16B2E" w14:textId="77777777" w:rsidR="00494AFF" w:rsidRDefault="00494AFF" w:rsidP="00BF3EBE">
      <w:pPr>
        <w:spacing w:after="0" w:line="480" w:lineRule="auto"/>
        <w:contextualSpacing/>
        <w:rPr>
          <w:rFonts w:ascii="Times New Roman" w:hAnsi="Times New Roman" w:cs="Times New Roman"/>
          <w:b/>
          <w:bCs/>
        </w:rPr>
      </w:pPr>
    </w:p>
    <w:p w14:paraId="34C00AD7" w14:textId="2EAB0311" w:rsidR="00494AFF" w:rsidRDefault="00B53F50" w:rsidP="00BF3EBE">
      <w:pPr>
        <w:spacing w:after="0" w:line="480" w:lineRule="auto"/>
        <w:contextualSpacing/>
        <w:rPr>
          <w:rFonts w:ascii="Times New Roman" w:hAnsi="Times New Roman" w:cs="Times New Roman"/>
        </w:rPr>
      </w:pPr>
      <w:r w:rsidRPr="00B53F50">
        <w:rPr>
          <w:rFonts w:ascii="Times New Roman" w:hAnsi="Times New Roman" w:cs="Times New Roman"/>
          <w:b/>
          <w:bCs/>
        </w:rPr>
        <w:lastRenderedPageBreak/>
        <w:t xml:space="preserve">Course Outcome </w:t>
      </w:r>
    </w:p>
    <w:p w14:paraId="36B23707" w14:textId="1B555C3B" w:rsidR="00B53F50" w:rsidRDefault="00B53F50" w:rsidP="00BF3EBE">
      <w:pPr>
        <w:spacing w:after="0" w:line="480" w:lineRule="auto"/>
        <w:contextualSpacing/>
        <w:rPr>
          <w:rFonts w:ascii="Times New Roman" w:hAnsi="Times New Roman" w:cs="Times New Roman"/>
        </w:rPr>
      </w:pPr>
      <w:r w:rsidRPr="00B53F50">
        <w:rPr>
          <w:rFonts w:ascii="Times New Roman" w:hAnsi="Times New Roman" w:cs="Times New Roman"/>
        </w:rPr>
        <w:t>I successfully met the course outcomes I planned to achieve with this enhancement in Module One. By restructuring the legacy Android application to utilize the MVVM architectural pattern, I applied modern computer science practices to solve the problem of tightly coupled code. This demonstrated my ability to manage design trade-offs, as I accepted the initial overhead of creating new ViewModel and Repository classes in exchange for a significantly more scalable and maintainable software solution, successfully aligning with Course Outcome 3. Additionally, integrating strict Regex input validation demonstrated a proactive security mindset aimed at mitigating design flaws. By anticipating adversarial exploits</w:t>
      </w:r>
      <w:r w:rsidR="00AA1CF6">
        <w:rPr>
          <w:rFonts w:ascii="Times New Roman" w:hAnsi="Times New Roman" w:cs="Times New Roman"/>
        </w:rPr>
        <w:t xml:space="preserve">, </w:t>
      </w:r>
      <w:r w:rsidRPr="00B53F50">
        <w:rPr>
          <w:rFonts w:ascii="Times New Roman" w:hAnsi="Times New Roman" w:cs="Times New Roman"/>
        </w:rPr>
        <w:t>specifically SQL injection attacks through user input fields</w:t>
      </w:r>
      <w:r w:rsidR="00AA1CF6">
        <w:rPr>
          <w:rFonts w:ascii="Times New Roman" w:hAnsi="Times New Roman" w:cs="Times New Roman"/>
        </w:rPr>
        <w:t xml:space="preserve">, </w:t>
      </w:r>
      <w:r w:rsidRPr="00B53F50">
        <w:rPr>
          <w:rFonts w:ascii="Times New Roman" w:hAnsi="Times New Roman" w:cs="Times New Roman"/>
        </w:rPr>
        <w:t xml:space="preserve">this enhancement exposed and closed a critical vulnerability, ensuring the underlying SQLite database remains secure to fulfill Course Outcome 5. Because the execution of this enhancement aligned perfectly with the roadmap established during my code review, I do not have any updates or changes to my outcome-coverage plans. </w:t>
      </w:r>
    </w:p>
    <w:p w14:paraId="6B5CFA51" w14:textId="0CA5172C" w:rsidR="00B53F50" w:rsidRDefault="00B53F50" w:rsidP="00BF3EBE">
      <w:pPr>
        <w:spacing w:after="0" w:line="480" w:lineRule="auto"/>
        <w:contextualSpacing/>
        <w:rPr>
          <w:rFonts w:ascii="Times New Roman" w:hAnsi="Times New Roman" w:cs="Times New Roman"/>
        </w:rPr>
      </w:pPr>
      <w:r w:rsidRPr="00B53F50">
        <w:rPr>
          <w:rFonts w:ascii="Times New Roman" w:hAnsi="Times New Roman" w:cs="Times New Roman"/>
          <w:b/>
          <w:bCs/>
        </w:rPr>
        <w:t xml:space="preserve">Reflection </w:t>
      </w:r>
    </w:p>
    <w:p w14:paraId="6DF5C9E3" w14:textId="30C40768" w:rsidR="00B53F50" w:rsidRPr="00B53F50" w:rsidRDefault="00B53F50" w:rsidP="00BF3EBE">
      <w:pPr>
        <w:spacing w:after="0" w:line="480" w:lineRule="auto"/>
        <w:contextualSpacing/>
        <w:rPr>
          <w:rFonts w:ascii="Times New Roman" w:hAnsi="Times New Roman" w:cs="Times New Roman"/>
        </w:rPr>
      </w:pPr>
      <w:r w:rsidRPr="00B53F50">
        <w:rPr>
          <w:rFonts w:ascii="Times New Roman" w:hAnsi="Times New Roman" w:cs="Times New Roman"/>
        </w:rPr>
        <w:t xml:space="preserve">Refactoring this application deepened my practical understanding of the software development lifecycle and the importance of planning before coding. As I modified the artifact, I learned how to effectively decouple an existing application without breaking its core functionality, reinforcing my ability to use architectural patterns to create highly testable and clean code. </w:t>
      </w:r>
    </w:p>
    <w:p w14:paraId="5348FFDA" w14:textId="18349D5A" w:rsidR="00AC7854" w:rsidRPr="00BF3EBE" w:rsidRDefault="00B53F50" w:rsidP="00BF3EBE">
      <w:pPr>
        <w:spacing w:after="0" w:line="480" w:lineRule="auto"/>
        <w:contextualSpacing/>
        <w:rPr>
          <w:rFonts w:ascii="Times New Roman" w:hAnsi="Times New Roman" w:cs="Times New Roman"/>
        </w:rPr>
      </w:pPr>
      <w:r w:rsidRPr="00B53F50">
        <w:rPr>
          <w:rFonts w:ascii="Times New Roman" w:hAnsi="Times New Roman" w:cs="Times New Roman"/>
        </w:rPr>
        <w:t xml:space="preserve">One of the primary challenges I faced during this process was ensuring that the legacy SMS notification system still worked seamlessly after removing the direct database logic from the UI. Because the DatabaseActivity no longer directly saved items, it did not immediately know when a save was successful. To resolve this challenge, I utilized LiveData events within the ViewModel to notify the Activity only when an item was successfully validated and inserted. </w:t>
      </w:r>
      <w:r w:rsidRPr="00B53F50">
        <w:rPr>
          <w:rFonts w:ascii="Times New Roman" w:hAnsi="Times New Roman" w:cs="Times New Roman"/>
        </w:rPr>
        <w:lastRenderedPageBreak/>
        <w:t xml:space="preserve">This allowed the UI to trigger the SMS permission checks at the precise, appropriate time, maintaining the application's original feature set while adhering strictly to the new architectural boundaries. </w:t>
      </w:r>
    </w:p>
    <w:sectPr w:rsidR="00AC7854" w:rsidRPr="00BF3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119D"/>
    <w:multiLevelType w:val="multilevel"/>
    <w:tmpl w:val="C6A8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775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54"/>
    <w:rsid w:val="0015092B"/>
    <w:rsid w:val="001B2EFA"/>
    <w:rsid w:val="00494AFF"/>
    <w:rsid w:val="00AA1CF6"/>
    <w:rsid w:val="00AC7854"/>
    <w:rsid w:val="00B53F50"/>
    <w:rsid w:val="00BF3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40F19"/>
  <w15:chartTrackingRefBased/>
  <w15:docId w15:val="{FC32082E-8D35-4C8C-97B5-7556CB0A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854"/>
    <w:rPr>
      <w:rFonts w:eastAsiaTheme="majorEastAsia" w:cstheme="majorBidi"/>
      <w:color w:val="272727" w:themeColor="text1" w:themeTint="D8"/>
    </w:rPr>
  </w:style>
  <w:style w:type="paragraph" w:styleId="Title">
    <w:name w:val="Title"/>
    <w:basedOn w:val="Normal"/>
    <w:next w:val="Normal"/>
    <w:link w:val="TitleChar"/>
    <w:uiPriority w:val="10"/>
    <w:qFormat/>
    <w:rsid w:val="00AC7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854"/>
    <w:pPr>
      <w:spacing w:before="160"/>
      <w:jc w:val="center"/>
    </w:pPr>
    <w:rPr>
      <w:i/>
      <w:iCs/>
      <w:color w:val="404040" w:themeColor="text1" w:themeTint="BF"/>
    </w:rPr>
  </w:style>
  <w:style w:type="character" w:customStyle="1" w:styleId="QuoteChar">
    <w:name w:val="Quote Char"/>
    <w:basedOn w:val="DefaultParagraphFont"/>
    <w:link w:val="Quote"/>
    <w:uiPriority w:val="29"/>
    <w:rsid w:val="00AC7854"/>
    <w:rPr>
      <w:i/>
      <w:iCs/>
      <w:color w:val="404040" w:themeColor="text1" w:themeTint="BF"/>
    </w:rPr>
  </w:style>
  <w:style w:type="paragraph" w:styleId="ListParagraph">
    <w:name w:val="List Paragraph"/>
    <w:basedOn w:val="Normal"/>
    <w:uiPriority w:val="34"/>
    <w:qFormat/>
    <w:rsid w:val="00AC7854"/>
    <w:pPr>
      <w:ind w:left="720"/>
      <w:contextualSpacing/>
    </w:pPr>
  </w:style>
  <w:style w:type="character" w:styleId="IntenseEmphasis">
    <w:name w:val="Intense Emphasis"/>
    <w:basedOn w:val="DefaultParagraphFont"/>
    <w:uiPriority w:val="21"/>
    <w:qFormat/>
    <w:rsid w:val="00AC7854"/>
    <w:rPr>
      <w:i/>
      <w:iCs/>
      <w:color w:val="0F4761" w:themeColor="accent1" w:themeShade="BF"/>
    </w:rPr>
  </w:style>
  <w:style w:type="paragraph" w:styleId="IntenseQuote">
    <w:name w:val="Intense Quote"/>
    <w:basedOn w:val="Normal"/>
    <w:next w:val="Normal"/>
    <w:link w:val="IntenseQuoteChar"/>
    <w:uiPriority w:val="30"/>
    <w:qFormat/>
    <w:rsid w:val="00AC7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854"/>
    <w:rPr>
      <w:i/>
      <w:iCs/>
      <w:color w:val="0F4761" w:themeColor="accent1" w:themeShade="BF"/>
    </w:rPr>
  </w:style>
  <w:style w:type="character" w:styleId="IntenseReference">
    <w:name w:val="Intense Reference"/>
    <w:basedOn w:val="DefaultParagraphFont"/>
    <w:uiPriority w:val="32"/>
    <w:qFormat/>
    <w:rsid w:val="00AC7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564</Words>
  <Characters>3221</Characters>
  <Application>Microsoft Office Word</Application>
  <DocSecurity>0</DocSecurity>
  <Lines>26</Lines>
  <Paragraphs>7</Paragraphs>
  <ScaleCrop>false</ScaleCrop>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chrissy gonzalez</dc:creator>
  <cp:keywords/>
  <dc:description/>
  <cp:lastModifiedBy>chrissy gonzalez</cp:lastModifiedBy>
  <cp:revision>5</cp:revision>
  <dcterms:created xsi:type="dcterms:W3CDTF">2026-07-16T19:04:00Z</dcterms:created>
  <dcterms:modified xsi:type="dcterms:W3CDTF">2026-08-13T17:11:00Z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6b91c617-cb64-4c09-803e-6aaac9f6794d</vt:lpwstr>
  </property>
</Properties>
</file>