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63DE3" w14:textId="77777777" w:rsidR="00D74FB3" w:rsidRPr="002754B3" w:rsidRDefault="00D74FB3" w:rsidP="00D74FB3">
      <w:pPr>
        <w:jc w:val="center"/>
        <w:rPr>
          <w:b/>
          <w:bCs/>
          <w:sz w:val="32"/>
          <w:szCs w:val="32"/>
        </w:rPr>
      </w:pPr>
      <w:r w:rsidRPr="002754B3">
        <w:rPr>
          <w:b/>
          <w:bCs/>
          <w:sz w:val="32"/>
          <w:szCs w:val="32"/>
        </w:rPr>
        <w:t>Практическое занятие 1</w:t>
      </w:r>
    </w:p>
    <w:p w14:paraId="488108F4" w14:textId="77777777" w:rsidR="00D74FB3" w:rsidRPr="002754B3" w:rsidRDefault="00D74FB3" w:rsidP="00D74FB3">
      <w:pPr>
        <w:jc w:val="center"/>
        <w:rPr>
          <w:b/>
          <w:bCs/>
          <w:sz w:val="28"/>
          <w:szCs w:val="28"/>
        </w:rPr>
      </w:pPr>
      <w:r w:rsidRPr="002754B3">
        <w:rPr>
          <w:b/>
          <w:bCs/>
          <w:sz w:val="28"/>
          <w:szCs w:val="28"/>
        </w:rPr>
        <w:t xml:space="preserve">Тема Работа с проектной документацией </w:t>
      </w:r>
    </w:p>
    <w:p w14:paraId="19414A2A" w14:textId="77777777" w:rsidR="00D74FB3" w:rsidRPr="002754B3" w:rsidRDefault="00D74FB3" w:rsidP="00D74FB3">
      <w:pPr>
        <w:rPr>
          <w:sz w:val="24"/>
          <w:szCs w:val="24"/>
        </w:rPr>
      </w:pPr>
      <w:r w:rsidRPr="002754B3">
        <w:rPr>
          <w:b/>
          <w:bCs/>
          <w:sz w:val="24"/>
          <w:szCs w:val="24"/>
        </w:rPr>
        <w:t>1 Цель работы:</w:t>
      </w:r>
      <w:r w:rsidRPr="002754B3">
        <w:rPr>
          <w:sz w:val="24"/>
          <w:szCs w:val="24"/>
        </w:rPr>
        <w:t xml:space="preserve"> Работа с проектной документацией. Описание и анализ предметной области. Постановка проблемы (Problem Statemante).</w:t>
      </w:r>
    </w:p>
    <w:p w14:paraId="78C6F8B5" w14:textId="77777777" w:rsidR="00D74FB3" w:rsidRDefault="00D74FB3" w:rsidP="00D74FB3">
      <w:pPr>
        <w:jc w:val="center"/>
        <w:rPr>
          <w:sz w:val="24"/>
          <w:szCs w:val="24"/>
        </w:rPr>
      </w:pPr>
      <w:r w:rsidRPr="002754B3">
        <w:rPr>
          <w:b/>
          <w:bCs/>
          <w:sz w:val="24"/>
          <w:szCs w:val="24"/>
        </w:rPr>
        <w:t>2 Ход работы</w:t>
      </w:r>
      <w:r w:rsidRPr="002754B3">
        <w:rPr>
          <w:sz w:val="24"/>
          <w:szCs w:val="24"/>
        </w:rPr>
        <w:t>.</w:t>
      </w:r>
    </w:p>
    <w:p w14:paraId="1A777BA3" w14:textId="77777777" w:rsidR="00397C3A" w:rsidRPr="00397C3A" w:rsidRDefault="00397C3A" w:rsidP="00397C3A">
      <w:pPr>
        <w:pStyle w:val="2"/>
        <w:spacing w:before="0" w:beforeAutospacing="0" w:after="0" w:afterAutospacing="0"/>
        <w:jc w:val="center"/>
        <w:rPr>
          <w:b w:val="0"/>
          <w:bCs w:val="0"/>
          <w:color w:val="000000"/>
          <w:sz w:val="30"/>
          <w:szCs w:val="30"/>
        </w:rPr>
      </w:pPr>
      <w:r w:rsidRPr="00397C3A">
        <w:rPr>
          <w:b w:val="0"/>
          <w:bCs w:val="0"/>
          <w:color w:val="000000"/>
          <w:sz w:val="30"/>
          <w:szCs w:val="30"/>
        </w:rPr>
        <w:t>Распределение учебной нагрузки</w:t>
      </w:r>
    </w:p>
    <w:p w14:paraId="1C80B8C6" w14:textId="77777777" w:rsidR="00397C3A" w:rsidRDefault="00397C3A" w:rsidP="00397C3A">
      <w:pPr>
        <w:pStyle w:val="af0"/>
        <w:rPr>
          <w:color w:val="000000"/>
        </w:rPr>
      </w:pPr>
      <w:r w:rsidRPr="00397C3A">
        <w:rPr>
          <w:color w:val="000000"/>
        </w:rPr>
        <w:t>Вы работаете в высшем учебном заведении и занимаетесь распределением нагрузки между преподавателями кафедры. В вашем распоряжении имеются сведения о преподавателях кафедры, включающие наряду с анкетными данными информацию об их ученой степени, занимаемой административной должности и стаже работы. Преподаватели вашей кафедры должны обеспечить проведение занятий по некоторым предметам. По каждому из них установлено определенное количество часов. В результате распределения нагрузки у вас должна получиться информация следующего рода: «Такой-то преподаватель проводит занятия по такому-то предмету с такой-то группой».</w:t>
      </w:r>
    </w:p>
    <w:p w14:paraId="04403497" w14:textId="4527A20D" w:rsidR="00D74FB3" w:rsidRPr="0055382F" w:rsidRDefault="00D74FB3" w:rsidP="00397C3A">
      <w:pPr>
        <w:pStyle w:val="af0"/>
        <w:rPr>
          <w:b/>
          <w:bCs/>
        </w:rPr>
      </w:pPr>
      <w:r w:rsidRPr="0055382F">
        <w:rPr>
          <w:b/>
          <w:bCs/>
        </w:rPr>
        <w:t>2.1 Постановка проблемы (Problem Statemante).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7422"/>
      </w:tblGrid>
      <w:tr w:rsidR="00D74FB3" w:rsidRPr="008B12AE" w14:paraId="7A37760A" w14:textId="77777777" w:rsidTr="0055382F">
        <w:trPr>
          <w:trHeight w:val="649"/>
        </w:trPr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2E29A6" w14:textId="77777777" w:rsidR="00D74FB3" w:rsidRPr="002754B3" w:rsidRDefault="00D74FB3" w:rsidP="0055382F">
            <w:pPr>
              <w:spacing w:before="360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2754B3">
              <w:rPr>
                <w:b/>
                <w:bCs/>
                <w:sz w:val="24"/>
                <w:szCs w:val="24"/>
              </w:rPr>
              <w:t>Элемент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C007FE6" w14:textId="77777777" w:rsidR="00D74FB3" w:rsidRPr="002754B3" w:rsidRDefault="00D74FB3" w:rsidP="0055382F">
            <w:pPr>
              <w:spacing w:before="360"/>
              <w:jc w:val="center"/>
              <w:rPr>
                <w:b/>
                <w:bCs/>
                <w:sz w:val="24"/>
                <w:szCs w:val="24"/>
              </w:rPr>
            </w:pPr>
            <w:r w:rsidRPr="002754B3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D74FB3" w:rsidRPr="008B12AE" w14:paraId="7FFF4E08" w14:textId="77777777" w:rsidTr="0055382F">
        <w:trPr>
          <w:trHeight w:val="194"/>
        </w:trPr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CB85585" w14:textId="77777777" w:rsidR="00D74FB3" w:rsidRPr="002754B3" w:rsidRDefault="00D74FB3" w:rsidP="0055382F">
            <w:pPr>
              <w:spacing w:before="360"/>
              <w:ind w:firstLine="0"/>
              <w:jc w:val="center"/>
              <w:rPr>
                <w:sz w:val="24"/>
                <w:szCs w:val="24"/>
              </w:rPr>
            </w:pPr>
            <w:r w:rsidRPr="002754B3">
              <w:rPr>
                <w:b/>
                <w:bCs/>
                <w:sz w:val="24"/>
                <w:szCs w:val="24"/>
              </w:rPr>
              <w:t>Проблема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6B59AC6" w14:textId="77777777" w:rsidR="00D74FB3" w:rsidRPr="002754B3" w:rsidRDefault="00D74FB3" w:rsidP="0055382F">
            <w:pPr>
              <w:spacing w:before="360"/>
              <w:rPr>
                <w:sz w:val="24"/>
                <w:szCs w:val="24"/>
              </w:rPr>
            </w:pPr>
            <w:r w:rsidRPr="002754B3">
              <w:rPr>
                <w:sz w:val="24"/>
                <w:szCs w:val="24"/>
              </w:rPr>
              <w:t>Ручное распределение учебной нагрузки между преподавателями кафедры.</w:t>
            </w:r>
          </w:p>
        </w:tc>
      </w:tr>
      <w:tr w:rsidR="00D74FB3" w:rsidRPr="008B12AE" w14:paraId="61B8F6D3" w14:textId="77777777" w:rsidTr="00910902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0617A47" w14:textId="51FC85FC" w:rsidR="00D74FB3" w:rsidRPr="002754B3" w:rsidRDefault="0055382F" w:rsidP="0055382F">
            <w:pPr>
              <w:spacing w:before="360" w:after="360"/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</w:t>
            </w:r>
            <w:r w:rsidR="00D74FB3" w:rsidRPr="002754B3">
              <w:rPr>
                <w:b/>
                <w:bCs/>
                <w:sz w:val="24"/>
                <w:szCs w:val="24"/>
              </w:rPr>
              <w:t>оздействует на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69CA287" w14:textId="77777777" w:rsidR="00D74FB3" w:rsidRPr="002754B3" w:rsidRDefault="00D74FB3" w:rsidP="00D74FB3">
            <w:pPr>
              <w:numPr>
                <w:ilvl w:val="0"/>
                <w:numId w:val="39"/>
              </w:numPr>
              <w:spacing w:after="90"/>
              <w:rPr>
                <w:sz w:val="24"/>
                <w:szCs w:val="24"/>
              </w:rPr>
            </w:pPr>
            <w:r w:rsidRPr="002754B3">
              <w:rPr>
                <w:b/>
                <w:bCs/>
                <w:sz w:val="24"/>
                <w:szCs w:val="24"/>
              </w:rPr>
              <w:t>Методистов и заведующих кафедрами</w:t>
            </w:r>
            <w:r w:rsidRPr="002754B3">
              <w:rPr>
                <w:sz w:val="24"/>
                <w:szCs w:val="24"/>
              </w:rPr>
              <w:t>, ответственных за составление расписания;</w:t>
            </w:r>
          </w:p>
          <w:p w14:paraId="3213D961" w14:textId="77777777" w:rsidR="00D74FB3" w:rsidRPr="002754B3" w:rsidRDefault="00D74FB3" w:rsidP="00D74FB3">
            <w:pPr>
              <w:numPr>
                <w:ilvl w:val="0"/>
                <w:numId w:val="39"/>
              </w:numPr>
              <w:spacing w:after="90"/>
              <w:rPr>
                <w:sz w:val="24"/>
                <w:szCs w:val="24"/>
              </w:rPr>
            </w:pPr>
            <w:r w:rsidRPr="002754B3">
              <w:rPr>
                <w:b/>
                <w:bCs/>
                <w:sz w:val="24"/>
                <w:szCs w:val="24"/>
              </w:rPr>
              <w:t>Преподавателей</w:t>
            </w:r>
            <w:r w:rsidRPr="002754B3">
              <w:rPr>
                <w:sz w:val="24"/>
                <w:szCs w:val="24"/>
              </w:rPr>
              <w:t>, чья нагрузка может распределяться неравномерно;</w:t>
            </w:r>
          </w:p>
          <w:p w14:paraId="3E873947" w14:textId="77777777" w:rsidR="00D74FB3" w:rsidRPr="002754B3" w:rsidRDefault="00D74FB3" w:rsidP="00D74FB3">
            <w:pPr>
              <w:numPr>
                <w:ilvl w:val="0"/>
                <w:numId w:val="39"/>
              </w:numPr>
              <w:spacing w:after="90"/>
              <w:rPr>
                <w:sz w:val="24"/>
                <w:szCs w:val="24"/>
              </w:rPr>
            </w:pPr>
            <w:r w:rsidRPr="002754B3">
              <w:rPr>
                <w:b/>
                <w:bCs/>
                <w:sz w:val="24"/>
                <w:szCs w:val="24"/>
              </w:rPr>
              <w:t>Студентов</w:t>
            </w:r>
            <w:r w:rsidRPr="002754B3">
              <w:rPr>
                <w:sz w:val="24"/>
                <w:szCs w:val="24"/>
              </w:rPr>
              <w:t>, которые могут столкнуться с неоптимальным расписанием.</w:t>
            </w:r>
          </w:p>
          <w:p w14:paraId="64AD26DE" w14:textId="77777777" w:rsidR="00D74FB3" w:rsidRPr="002754B3" w:rsidRDefault="00D74FB3" w:rsidP="00910902">
            <w:pPr>
              <w:rPr>
                <w:sz w:val="24"/>
                <w:szCs w:val="24"/>
              </w:rPr>
            </w:pPr>
          </w:p>
        </w:tc>
      </w:tr>
      <w:tr w:rsidR="00D74FB3" w:rsidRPr="008B12AE" w14:paraId="25B5198D" w14:textId="77777777" w:rsidTr="00910902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FE1F73D" w14:textId="65E14C99" w:rsidR="00D74FB3" w:rsidRPr="002754B3" w:rsidRDefault="0055382F" w:rsidP="0055382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</w:t>
            </w:r>
            <w:r w:rsidR="00D74FB3" w:rsidRPr="002754B3">
              <w:rPr>
                <w:b/>
                <w:bCs/>
                <w:sz w:val="24"/>
                <w:szCs w:val="24"/>
              </w:rPr>
              <w:t>езультатом чего является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AD698ED" w14:textId="77777777" w:rsidR="00D74FB3" w:rsidRPr="002754B3" w:rsidRDefault="00D74FB3" w:rsidP="00D74FB3">
            <w:pPr>
              <w:numPr>
                <w:ilvl w:val="0"/>
                <w:numId w:val="40"/>
              </w:numPr>
              <w:spacing w:after="90"/>
              <w:rPr>
                <w:sz w:val="24"/>
                <w:szCs w:val="24"/>
              </w:rPr>
            </w:pPr>
            <w:r w:rsidRPr="002754B3">
              <w:rPr>
                <w:sz w:val="24"/>
                <w:szCs w:val="24"/>
              </w:rPr>
              <w:t>Ошибки в расчетах нагрузки (перегрузка или недогрузка преподавателей);</w:t>
            </w:r>
          </w:p>
          <w:p w14:paraId="45B5BE06" w14:textId="77777777" w:rsidR="00D74FB3" w:rsidRPr="002754B3" w:rsidRDefault="00D74FB3" w:rsidP="00D74FB3">
            <w:pPr>
              <w:numPr>
                <w:ilvl w:val="0"/>
                <w:numId w:val="40"/>
              </w:numPr>
              <w:spacing w:after="90"/>
              <w:rPr>
                <w:sz w:val="24"/>
                <w:szCs w:val="24"/>
              </w:rPr>
            </w:pPr>
            <w:r w:rsidRPr="002754B3">
              <w:rPr>
                <w:sz w:val="24"/>
                <w:szCs w:val="24"/>
              </w:rPr>
              <w:t>Неэффективное использование рабочего времени (ручной пересчет часов);</w:t>
            </w:r>
          </w:p>
          <w:p w14:paraId="6847C4D1" w14:textId="77777777" w:rsidR="00D74FB3" w:rsidRPr="002754B3" w:rsidRDefault="00D74FB3" w:rsidP="00D74FB3">
            <w:pPr>
              <w:numPr>
                <w:ilvl w:val="0"/>
                <w:numId w:val="40"/>
              </w:numPr>
              <w:spacing w:after="90"/>
              <w:rPr>
                <w:sz w:val="24"/>
                <w:szCs w:val="24"/>
              </w:rPr>
            </w:pPr>
            <w:r w:rsidRPr="002754B3">
              <w:rPr>
                <w:sz w:val="24"/>
                <w:szCs w:val="24"/>
              </w:rPr>
              <w:t>Конфликты из-за неравномерного распределения дисциплин;</w:t>
            </w:r>
          </w:p>
          <w:p w14:paraId="2456818F" w14:textId="77777777" w:rsidR="00D74FB3" w:rsidRPr="002754B3" w:rsidRDefault="00D74FB3" w:rsidP="00D74FB3">
            <w:pPr>
              <w:numPr>
                <w:ilvl w:val="0"/>
                <w:numId w:val="40"/>
              </w:numPr>
              <w:spacing w:after="90"/>
              <w:rPr>
                <w:sz w:val="24"/>
                <w:szCs w:val="24"/>
              </w:rPr>
            </w:pPr>
            <w:r w:rsidRPr="002754B3">
              <w:rPr>
                <w:sz w:val="24"/>
                <w:szCs w:val="24"/>
              </w:rPr>
              <w:t>Задержки в формировании учебного плана.</w:t>
            </w:r>
          </w:p>
        </w:tc>
      </w:tr>
      <w:tr w:rsidR="00D74FB3" w:rsidRPr="008B12AE" w14:paraId="733BC521" w14:textId="77777777" w:rsidTr="00910902"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FA1FE74" w14:textId="77777777" w:rsidR="00D74FB3" w:rsidRPr="002754B3" w:rsidRDefault="00D74FB3" w:rsidP="0055382F">
            <w:pPr>
              <w:ind w:firstLine="0"/>
              <w:jc w:val="center"/>
              <w:rPr>
                <w:sz w:val="24"/>
                <w:szCs w:val="24"/>
              </w:rPr>
            </w:pPr>
            <w:r w:rsidRPr="002754B3">
              <w:rPr>
                <w:b/>
                <w:bCs/>
                <w:sz w:val="24"/>
                <w:szCs w:val="24"/>
              </w:rPr>
              <w:t>Выигрыш от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4AB85DF" w14:textId="77777777" w:rsidR="00D74FB3" w:rsidRPr="002754B3" w:rsidRDefault="00D74FB3" w:rsidP="00910902">
            <w:pPr>
              <w:rPr>
                <w:sz w:val="24"/>
                <w:szCs w:val="24"/>
              </w:rPr>
            </w:pPr>
            <w:r w:rsidRPr="002754B3">
              <w:rPr>
                <w:sz w:val="24"/>
                <w:szCs w:val="24"/>
              </w:rPr>
              <w:t>внедрения автоматизированной системы распределения учебной нагрузки</w:t>
            </w:r>
          </w:p>
        </w:tc>
      </w:tr>
      <w:tr w:rsidR="00D74FB3" w:rsidRPr="008B12AE" w14:paraId="49EC76F5" w14:textId="77777777" w:rsidTr="0055382F">
        <w:trPr>
          <w:trHeight w:val="185"/>
        </w:trPr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7066C69" w14:textId="77777777" w:rsidR="00D74FB3" w:rsidRPr="002754B3" w:rsidRDefault="00D74FB3" w:rsidP="0055382F">
            <w:pPr>
              <w:ind w:firstLine="0"/>
              <w:jc w:val="center"/>
              <w:rPr>
                <w:sz w:val="24"/>
                <w:szCs w:val="24"/>
              </w:rPr>
            </w:pPr>
            <w:r w:rsidRPr="002754B3">
              <w:rPr>
                <w:b/>
                <w:bCs/>
                <w:sz w:val="24"/>
                <w:szCs w:val="24"/>
              </w:rPr>
              <w:t>Может состоять в следующем: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C79E7DD" w14:textId="77777777" w:rsidR="00D74FB3" w:rsidRPr="002754B3" w:rsidRDefault="00D74FB3" w:rsidP="00D74FB3">
            <w:pPr>
              <w:numPr>
                <w:ilvl w:val="0"/>
                <w:numId w:val="41"/>
              </w:numPr>
              <w:spacing w:after="90"/>
              <w:rPr>
                <w:sz w:val="24"/>
                <w:szCs w:val="24"/>
              </w:rPr>
            </w:pPr>
            <w:r w:rsidRPr="002754B3">
              <w:rPr>
                <w:b/>
                <w:bCs/>
                <w:sz w:val="24"/>
                <w:szCs w:val="24"/>
              </w:rPr>
              <w:t>Оптимизация нагрузки преподавателей</w:t>
            </w:r>
            <w:r w:rsidRPr="002754B3">
              <w:rPr>
                <w:sz w:val="24"/>
                <w:szCs w:val="24"/>
              </w:rPr>
              <w:t> (равномерное распределение часов с учетом квалификации);</w:t>
            </w:r>
          </w:p>
          <w:p w14:paraId="5BC0DC74" w14:textId="77777777" w:rsidR="00D74FB3" w:rsidRPr="002754B3" w:rsidRDefault="00D74FB3" w:rsidP="00D74FB3">
            <w:pPr>
              <w:numPr>
                <w:ilvl w:val="0"/>
                <w:numId w:val="41"/>
              </w:numPr>
              <w:spacing w:after="90"/>
              <w:rPr>
                <w:sz w:val="24"/>
                <w:szCs w:val="24"/>
              </w:rPr>
            </w:pPr>
            <w:r w:rsidRPr="002754B3">
              <w:rPr>
                <w:b/>
                <w:bCs/>
                <w:sz w:val="24"/>
                <w:szCs w:val="24"/>
              </w:rPr>
              <w:lastRenderedPageBreak/>
              <w:t>Сокращение времени на составление расписания</w:t>
            </w:r>
            <w:r w:rsidRPr="002754B3">
              <w:rPr>
                <w:sz w:val="24"/>
                <w:szCs w:val="24"/>
              </w:rPr>
              <w:t> (автоматический расчет);</w:t>
            </w:r>
          </w:p>
          <w:p w14:paraId="10D63FCF" w14:textId="77777777" w:rsidR="00D74FB3" w:rsidRPr="002754B3" w:rsidRDefault="00D74FB3" w:rsidP="00D74FB3">
            <w:pPr>
              <w:numPr>
                <w:ilvl w:val="0"/>
                <w:numId w:val="41"/>
              </w:numPr>
              <w:spacing w:after="90"/>
              <w:rPr>
                <w:sz w:val="24"/>
                <w:szCs w:val="24"/>
              </w:rPr>
            </w:pPr>
            <w:r w:rsidRPr="002754B3">
              <w:rPr>
                <w:b/>
                <w:bCs/>
                <w:sz w:val="24"/>
                <w:szCs w:val="24"/>
              </w:rPr>
              <w:t>Прозрачность распределения дисциплин</w:t>
            </w:r>
            <w:r w:rsidRPr="002754B3">
              <w:rPr>
                <w:sz w:val="24"/>
                <w:szCs w:val="24"/>
              </w:rPr>
              <w:t> (учет ученой степени, стажа и должности);</w:t>
            </w:r>
          </w:p>
          <w:p w14:paraId="065AB0BC" w14:textId="77777777" w:rsidR="00D74FB3" w:rsidRPr="002754B3" w:rsidRDefault="00D74FB3" w:rsidP="00D74FB3">
            <w:pPr>
              <w:numPr>
                <w:ilvl w:val="0"/>
                <w:numId w:val="41"/>
              </w:numPr>
              <w:spacing w:after="90"/>
              <w:rPr>
                <w:sz w:val="24"/>
                <w:szCs w:val="24"/>
              </w:rPr>
            </w:pPr>
            <w:r w:rsidRPr="002754B3">
              <w:rPr>
                <w:b/>
                <w:bCs/>
                <w:sz w:val="24"/>
                <w:szCs w:val="24"/>
              </w:rPr>
              <w:t>Минимизация ошибок</w:t>
            </w:r>
            <w:r w:rsidRPr="002754B3">
              <w:rPr>
                <w:sz w:val="24"/>
                <w:szCs w:val="24"/>
              </w:rPr>
              <w:t> (исключение ручного ввода данных);</w:t>
            </w:r>
          </w:p>
          <w:p w14:paraId="603AC92D" w14:textId="77777777" w:rsidR="00D74FB3" w:rsidRPr="002754B3" w:rsidRDefault="00D74FB3" w:rsidP="00D74FB3">
            <w:pPr>
              <w:numPr>
                <w:ilvl w:val="0"/>
                <w:numId w:val="41"/>
              </w:numPr>
              <w:spacing w:after="90"/>
              <w:rPr>
                <w:sz w:val="24"/>
                <w:szCs w:val="24"/>
              </w:rPr>
            </w:pPr>
            <w:r w:rsidRPr="002754B3">
              <w:rPr>
                <w:b/>
                <w:bCs/>
                <w:sz w:val="24"/>
                <w:szCs w:val="24"/>
              </w:rPr>
              <w:t>Удобство формирования отчетности</w:t>
            </w:r>
            <w:r w:rsidRPr="002754B3">
              <w:rPr>
                <w:sz w:val="24"/>
                <w:szCs w:val="24"/>
              </w:rPr>
              <w:t> (экспорт данных в Excel/PDF);</w:t>
            </w:r>
          </w:p>
          <w:p w14:paraId="4A44BBFB" w14:textId="77777777" w:rsidR="00D74FB3" w:rsidRPr="002754B3" w:rsidRDefault="00D74FB3" w:rsidP="00D74FB3">
            <w:pPr>
              <w:numPr>
                <w:ilvl w:val="0"/>
                <w:numId w:val="41"/>
              </w:numPr>
              <w:spacing w:after="90"/>
              <w:rPr>
                <w:sz w:val="24"/>
                <w:szCs w:val="24"/>
              </w:rPr>
            </w:pPr>
            <w:r w:rsidRPr="002754B3">
              <w:rPr>
                <w:b/>
                <w:bCs/>
                <w:sz w:val="24"/>
                <w:szCs w:val="24"/>
              </w:rPr>
              <w:t>Повышение удовлетворенности преподавателей и студентов</w:t>
            </w:r>
            <w:r w:rsidRPr="002754B3">
              <w:rPr>
                <w:sz w:val="24"/>
                <w:szCs w:val="24"/>
              </w:rPr>
              <w:t> (четкое и справедливое расписание).</w:t>
            </w:r>
          </w:p>
        </w:tc>
      </w:tr>
    </w:tbl>
    <w:p w14:paraId="7E6690DF" w14:textId="77777777" w:rsidR="00D74FB3" w:rsidRPr="0055382F" w:rsidRDefault="00D74FB3" w:rsidP="0055382F">
      <w:pPr>
        <w:ind w:firstLine="709"/>
        <w:rPr>
          <w:b/>
          <w:bCs/>
          <w:sz w:val="24"/>
          <w:szCs w:val="24"/>
        </w:rPr>
      </w:pPr>
      <w:r w:rsidRPr="0055382F">
        <w:rPr>
          <w:b/>
          <w:bCs/>
          <w:sz w:val="24"/>
          <w:szCs w:val="24"/>
        </w:rPr>
        <w:lastRenderedPageBreak/>
        <w:t>2.2 Разработка технического задания.</w:t>
      </w:r>
    </w:p>
    <w:p w14:paraId="3FD0B78B" w14:textId="77777777" w:rsidR="00D74FB3" w:rsidRPr="00EE500C" w:rsidRDefault="00D74FB3" w:rsidP="00D74FB3">
      <w:pPr>
        <w:pStyle w:val="af"/>
        <w:numPr>
          <w:ilvl w:val="1"/>
          <w:numId w:val="24"/>
        </w:numPr>
        <w:shd w:val="clear" w:color="auto" w:fill="FFFFFF"/>
        <w:ind w:left="0" w:right="141" w:firstLine="709"/>
        <w:contextualSpacing/>
        <w:rPr>
          <w:b/>
          <w:bCs/>
          <w:color w:val="000000"/>
          <w:sz w:val="24"/>
          <w:szCs w:val="24"/>
        </w:rPr>
      </w:pPr>
      <w:r w:rsidRPr="00EE500C">
        <w:rPr>
          <w:b/>
          <w:bCs/>
          <w:color w:val="000000"/>
          <w:sz w:val="24"/>
          <w:szCs w:val="24"/>
        </w:rPr>
        <w:t>Общие сведения</w:t>
      </w:r>
    </w:p>
    <w:p w14:paraId="451E2524" w14:textId="77777777" w:rsidR="00D74FB3" w:rsidRPr="00EE500C" w:rsidRDefault="00D74FB3" w:rsidP="00D74FB3">
      <w:pPr>
        <w:pStyle w:val="af"/>
        <w:numPr>
          <w:ilvl w:val="1"/>
          <w:numId w:val="25"/>
        </w:numPr>
        <w:ind w:left="0" w:right="141" w:firstLine="709"/>
        <w:contextualSpacing/>
        <w:rPr>
          <w:b/>
          <w:color w:val="000000"/>
          <w:sz w:val="24"/>
          <w:szCs w:val="24"/>
          <w:shd w:val="clear" w:color="auto" w:fill="FFFFFF"/>
        </w:rPr>
      </w:pPr>
      <w:r w:rsidRPr="00EE500C">
        <w:rPr>
          <w:b/>
          <w:bCs/>
          <w:color w:val="000000"/>
          <w:sz w:val="24"/>
          <w:szCs w:val="24"/>
          <w:shd w:val="clear" w:color="auto" w:fill="FFFFFF"/>
        </w:rPr>
        <w:t>Полное наименование системы</w:t>
      </w:r>
    </w:p>
    <w:p w14:paraId="3083A128" w14:textId="77777777" w:rsidR="00D74FB3" w:rsidRPr="00126D96" w:rsidRDefault="00D74FB3" w:rsidP="00D74FB3">
      <w:pPr>
        <w:pStyle w:val="af"/>
        <w:ind w:left="709" w:right="141"/>
        <w:rPr>
          <w:b/>
          <w:bCs/>
          <w:color w:val="000000"/>
          <w:sz w:val="24"/>
          <w:szCs w:val="24"/>
        </w:rPr>
      </w:pPr>
      <w:r w:rsidRPr="00126D96">
        <w:rPr>
          <w:color w:val="000000"/>
          <w:sz w:val="24"/>
          <w:szCs w:val="24"/>
          <w:shd w:val="clear" w:color="auto" w:fill="FFFFFF"/>
        </w:rPr>
        <w:t>Автоматизированная информационная система </w:t>
      </w:r>
      <w:r w:rsidRPr="00126D96">
        <w:rPr>
          <w:b/>
          <w:bCs/>
          <w:color w:val="000000"/>
          <w:sz w:val="24"/>
          <w:szCs w:val="24"/>
          <w:shd w:val="clear" w:color="auto" w:fill="FFFFFF"/>
        </w:rPr>
        <w:t>"Распределение учебной нагрузки"</w:t>
      </w:r>
      <w:r w:rsidRPr="00126D96">
        <w:rPr>
          <w:color w:val="000000"/>
          <w:sz w:val="24"/>
          <w:szCs w:val="24"/>
          <w:shd w:val="clear" w:color="auto" w:fill="FFFFFF"/>
        </w:rPr>
        <w:t>.</w:t>
      </w:r>
    </w:p>
    <w:p w14:paraId="44CA5585" w14:textId="77777777" w:rsidR="00D74FB3" w:rsidRPr="00EE500C" w:rsidRDefault="00D74FB3" w:rsidP="00D74FB3">
      <w:pPr>
        <w:pStyle w:val="af"/>
        <w:numPr>
          <w:ilvl w:val="1"/>
          <w:numId w:val="25"/>
        </w:numPr>
        <w:ind w:left="0" w:right="141" w:firstLine="709"/>
        <w:contextualSpacing/>
        <w:rPr>
          <w:b/>
          <w:bCs/>
          <w:color w:val="000000"/>
          <w:sz w:val="24"/>
          <w:szCs w:val="24"/>
        </w:rPr>
      </w:pPr>
      <w:r w:rsidRPr="00EE500C">
        <w:rPr>
          <w:b/>
          <w:bCs/>
          <w:color w:val="000000"/>
          <w:sz w:val="24"/>
          <w:szCs w:val="24"/>
        </w:rPr>
        <w:t>Номер договора</w:t>
      </w:r>
    </w:p>
    <w:p w14:paraId="213FAEED" w14:textId="77777777" w:rsidR="00D74FB3" w:rsidRPr="00126D96" w:rsidRDefault="00D74FB3" w:rsidP="00D74FB3">
      <w:pPr>
        <w:pStyle w:val="af"/>
        <w:ind w:left="709" w:right="141"/>
        <w:rPr>
          <w:b/>
          <w:sz w:val="24"/>
          <w:szCs w:val="24"/>
        </w:rPr>
      </w:pPr>
      <w:r w:rsidRPr="00126D96">
        <w:rPr>
          <w:color w:val="000000"/>
          <w:sz w:val="24"/>
          <w:szCs w:val="24"/>
          <w:shd w:val="clear" w:color="auto" w:fill="FFFFFF"/>
        </w:rPr>
        <w:t>Договор № </w:t>
      </w:r>
      <w:r w:rsidRPr="00126D96">
        <w:rPr>
          <w:b/>
          <w:bCs/>
          <w:color w:val="000000"/>
          <w:sz w:val="24"/>
          <w:szCs w:val="24"/>
          <w:shd w:val="clear" w:color="auto" w:fill="FFFFFF"/>
        </w:rPr>
        <w:t>2024/АИС-РУН</w:t>
      </w:r>
      <w:r w:rsidRPr="00126D96">
        <w:rPr>
          <w:color w:val="000000"/>
          <w:sz w:val="24"/>
          <w:szCs w:val="24"/>
          <w:shd w:val="clear" w:color="auto" w:fill="FFFFFF"/>
        </w:rPr>
        <w:t> от </w:t>
      </w:r>
      <w:r w:rsidRPr="00126D96">
        <w:rPr>
          <w:b/>
          <w:bCs/>
          <w:color w:val="000000"/>
          <w:sz w:val="24"/>
          <w:szCs w:val="24"/>
          <w:shd w:val="clear" w:color="auto" w:fill="FFFFFF"/>
        </w:rPr>
        <w:t>15 июня 2024 года</w:t>
      </w:r>
      <w:r w:rsidRPr="00126D96">
        <w:rPr>
          <w:color w:val="000000"/>
          <w:sz w:val="24"/>
          <w:szCs w:val="24"/>
          <w:shd w:val="clear" w:color="auto" w:fill="FFFFFF"/>
        </w:rPr>
        <w:t> на разработку, внедрение и сопровождение программного обеспечения для автоматизации распределения учебной нагрузки среди преподавателей кафедры.</w:t>
      </w:r>
    </w:p>
    <w:p w14:paraId="23268B3F" w14:textId="77777777" w:rsidR="00D74FB3" w:rsidRPr="00EE500C" w:rsidRDefault="00D74FB3" w:rsidP="00D74FB3">
      <w:pPr>
        <w:pStyle w:val="af"/>
        <w:numPr>
          <w:ilvl w:val="1"/>
          <w:numId w:val="25"/>
        </w:numPr>
        <w:ind w:left="0" w:right="141" w:firstLine="709"/>
        <w:contextualSpacing/>
        <w:rPr>
          <w:b/>
          <w:sz w:val="24"/>
          <w:szCs w:val="24"/>
        </w:rPr>
      </w:pPr>
      <w:r w:rsidRPr="00EE500C">
        <w:rPr>
          <w:b/>
          <w:bCs/>
          <w:color w:val="000000"/>
          <w:sz w:val="24"/>
          <w:szCs w:val="24"/>
        </w:rPr>
        <w:t>Наименования Разработчика и Заказчика работ и их реквизиты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74FB3" w14:paraId="7474A383" w14:textId="77777777" w:rsidTr="00910902">
        <w:tc>
          <w:tcPr>
            <w:tcW w:w="5210" w:type="dxa"/>
          </w:tcPr>
          <w:p w14:paraId="18B8BEDD" w14:textId="77777777" w:rsidR="00D74FB3" w:rsidRPr="00550726" w:rsidRDefault="00D74FB3" w:rsidP="00910902">
            <w:pPr>
              <w:pStyle w:val="af"/>
              <w:ind w:left="0" w:right="141" w:firstLine="709"/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50726">
              <w:rPr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Разработчик</w:t>
            </w:r>
            <w:r w:rsidRPr="00550726">
              <w:rPr>
                <w:b/>
                <w:bCs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14:paraId="027EE900" w14:textId="77777777" w:rsidR="00D74FB3" w:rsidRDefault="00D74FB3" w:rsidP="00910902">
            <w:pPr>
              <w:pStyle w:val="af"/>
              <w:ind w:left="0" w:right="141" w:firstLine="709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126D96">
              <w:rPr>
                <w:color w:val="000000"/>
                <w:sz w:val="24"/>
                <w:szCs w:val="24"/>
                <w:shd w:val="clear" w:color="auto" w:fill="FFFFFF"/>
              </w:rPr>
              <w:t>ООО «ИТ-Решения»</w:t>
            </w:r>
          </w:p>
          <w:p w14:paraId="59BD47C4" w14:textId="77777777" w:rsidR="00D74FB3" w:rsidRDefault="00D74FB3" w:rsidP="00910902">
            <w:pPr>
              <w:pStyle w:val="af"/>
              <w:ind w:left="0" w:right="141" w:firstLine="709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126D96">
              <w:rPr>
                <w:color w:val="000000"/>
                <w:sz w:val="24"/>
                <w:szCs w:val="24"/>
                <w:shd w:val="clear" w:color="auto" w:fill="FFFFFF"/>
              </w:rPr>
              <w:t>Адрес: 123456, Москва, ул. Программистов, д. 5</w:t>
            </w:r>
          </w:p>
          <w:p w14:paraId="4D770ED5" w14:textId="77777777" w:rsidR="00D74FB3" w:rsidRPr="00550726" w:rsidRDefault="00D74FB3" w:rsidP="00910902">
            <w:pPr>
              <w:pStyle w:val="af"/>
              <w:ind w:left="0" w:right="141" w:firstLine="709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126D96">
              <w:rPr>
                <w:color w:val="000000"/>
                <w:sz w:val="24"/>
                <w:szCs w:val="24"/>
                <w:shd w:val="clear" w:color="auto" w:fill="FFFFFF"/>
              </w:rPr>
              <w:t>Тел.: +7 (495) 123-45-67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, факс: 56-33-44</w:t>
            </w:r>
          </w:p>
          <w:p w14:paraId="6B80F00C" w14:textId="77777777" w:rsidR="00D74FB3" w:rsidRDefault="00D74FB3" w:rsidP="00910902">
            <w:pPr>
              <w:pStyle w:val="af"/>
              <w:ind w:left="0" w:right="141" w:firstLine="709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 xml:space="preserve">Банковские реквизиты: </w:t>
            </w:r>
            <w:r w:rsidRPr="00126D96">
              <w:rPr>
                <w:color w:val="000000"/>
                <w:sz w:val="24"/>
                <w:szCs w:val="24"/>
                <w:shd w:val="clear" w:color="auto" w:fill="FFFFFF"/>
              </w:rPr>
              <w:t>ООО «ИТ-Решения»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Pr="00126D96">
              <w:rPr>
                <w:color w:val="000000"/>
                <w:sz w:val="24"/>
                <w:szCs w:val="24"/>
                <w:shd w:val="clear" w:color="auto" w:fill="FFFFFF"/>
              </w:rPr>
              <w:t>ИНН 7701234567, р/сч № 40702810500000001234</w:t>
            </w:r>
          </w:p>
          <w:p w14:paraId="4C85E110" w14:textId="77777777" w:rsidR="00D74FB3" w:rsidRPr="00550726" w:rsidRDefault="00D74FB3" w:rsidP="00910902">
            <w:pPr>
              <w:pStyle w:val="af"/>
              <w:ind w:left="0" w:right="141" w:firstLine="709"/>
              <w:rPr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 w:rsidRPr="00126D96">
              <w:rPr>
                <w:color w:val="000000"/>
                <w:sz w:val="24"/>
                <w:szCs w:val="24"/>
                <w:shd w:val="clear" w:color="auto" w:fill="FFFFFF"/>
              </w:rPr>
              <w:t>в ПАО «Сбербанк», БИК 044525225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, корр. счет № </w:t>
            </w:r>
            <w:r w:rsidRPr="00126D96">
              <w:rPr>
                <w:color w:val="000000"/>
                <w:sz w:val="24"/>
                <w:szCs w:val="24"/>
                <w:shd w:val="clear" w:color="auto" w:fill="FFFFFF"/>
              </w:rPr>
              <w:t>40702810500000001234</w:t>
            </w:r>
          </w:p>
        </w:tc>
        <w:tc>
          <w:tcPr>
            <w:tcW w:w="5211" w:type="dxa"/>
          </w:tcPr>
          <w:p w14:paraId="47180172" w14:textId="77777777" w:rsidR="00D74FB3" w:rsidRPr="00550726" w:rsidRDefault="00D74FB3" w:rsidP="00910902">
            <w:pPr>
              <w:pStyle w:val="af"/>
              <w:ind w:left="0" w:right="141" w:firstLine="709"/>
              <w:rPr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</w:pPr>
            <w:r w:rsidRPr="00550726">
              <w:rPr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Заказчик:</w:t>
            </w:r>
          </w:p>
          <w:p w14:paraId="7EFC5C0F" w14:textId="77777777" w:rsidR="00D74FB3" w:rsidRDefault="00D74FB3" w:rsidP="00910902">
            <w:pPr>
              <w:pStyle w:val="af"/>
              <w:ind w:left="0" w:right="141" w:firstLine="709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126D96">
              <w:rPr>
                <w:color w:val="000000"/>
                <w:sz w:val="24"/>
                <w:szCs w:val="24"/>
                <w:shd w:val="clear" w:color="auto" w:fill="FFFFFF"/>
              </w:rPr>
              <w:t>ФГБОУ ВО «Университет»</w:t>
            </w:r>
          </w:p>
          <w:p w14:paraId="3264B000" w14:textId="77777777" w:rsidR="00D74FB3" w:rsidRDefault="00D74FB3" w:rsidP="00910902">
            <w:pPr>
              <w:pStyle w:val="af"/>
              <w:ind w:left="0" w:right="141" w:firstLine="709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126D96">
              <w:rPr>
                <w:color w:val="000000"/>
                <w:sz w:val="24"/>
                <w:szCs w:val="24"/>
                <w:shd w:val="clear" w:color="auto" w:fill="FFFFFF"/>
              </w:rPr>
              <w:t>Адрес: 654321, г. Учебный, ул. Академическая, д. 1</w:t>
            </w:r>
          </w:p>
          <w:p w14:paraId="5BC0AFEA" w14:textId="77777777" w:rsidR="00D74FB3" w:rsidRPr="00550726" w:rsidRDefault="00D74FB3" w:rsidP="00910902">
            <w:pPr>
              <w:pStyle w:val="af"/>
              <w:ind w:left="0" w:right="141" w:firstLine="709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Тел.: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+7 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(831)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987-65-43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, факс: (8312)44–10–10</w:t>
            </w:r>
          </w:p>
          <w:p w14:paraId="0A297B87" w14:textId="77777777" w:rsidR="00D74FB3" w:rsidRPr="00126D96" w:rsidRDefault="00D74FB3" w:rsidP="00910902">
            <w:pPr>
              <w:pStyle w:val="af"/>
              <w:ind w:left="0" w:right="141" w:firstLine="709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 xml:space="preserve">Банковские реквизиты: </w:t>
            </w:r>
            <w:r w:rsidRPr="00126D96">
              <w:rPr>
                <w:color w:val="000000"/>
                <w:sz w:val="24"/>
                <w:szCs w:val="24"/>
                <w:shd w:val="clear" w:color="auto" w:fill="FFFFFF"/>
              </w:rPr>
              <w:t>ФГБОУ ВО «Университет»</w:t>
            </w:r>
            <w:r w:rsidRPr="00550726">
              <w:rPr>
                <w:color w:val="000000"/>
                <w:sz w:val="24"/>
                <w:szCs w:val="24"/>
                <w:shd w:val="clear" w:color="auto" w:fill="FFFFFF"/>
              </w:rPr>
              <w:t>,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26D96">
              <w:rPr>
                <w:color w:val="000000"/>
                <w:sz w:val="24"/>
                <w:szCs w:val="24"/>
                <w:shd w:val="clear" w:color="auto" w:fill="FFFFFF"/>
              </w:rPr>
              <w:t>ИНН 5267890123, р/сч № 40603810200000005678, корр. счет № 30101820400000001234</w:t>
            </w:r>
          </w:p>
        </w:tc>
      </w:tr>
    </w:tbl>
    <w:p w14:paraId="39B1BEA5" w14:textId="77777777" w:rsidR="00D74FB3" w:rsidRPr="00550726" w:rsidRDefault="00D74FB3" w:rsidP="00D74FB3">
      <w:pPr>
        <w:pStyle w:val="af"/>
        <w:numPr>
          <w:ilvl w:val="1"/>
          <w:numId w:val="25"/>
        </w:numPr>
        <w:shd w:val="clear" w:color="auto" w:fill="FFFFFF"/>
        <w:ind w:left="0" w:right="141" w:firstLine="709"/>
        <w:contextualSpacing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Основание для проведения работ</w:t>
      </w:r>
    </w:p>
    <w:p w14:paraId="72EB82B3" w14:textId="77777777" w:rsidR="00D74FB3" w:rsidRPr="00126D96" w:rsidRDefault="00D74FB3" w:rsidP="00D74FB3">
      <w:pPr>
        <w:shd w:val="clear" w:color="auto" w:fill="FFFFFF"/>
        <w:ind w:right="141" w:firstLine="708"/>
        <w:rPr>
          <w:color w:val="000000"/>
          <w:sz w:val="24"/>
          <w:szCs w:val="24"/>
          <w:shd w:val="clear" w:color="auto" w:fill="FFFFFF"/>
        </w:rPr>
      </w:pPr>
      <w:r w:rsidRPr="00126D96">
        <w:rPr>
          <w:color w:val="000000"/>
          <w:sz w:val="24"/>
          <w:szCs w:val="24"/>
          <w:shd w:val="clear" w:color="auto" w:fill="FFFFFF"/>
        </w:rPr>
        <w:t>Основанием для разработки системы являются:</w:t>
      </w:r>
    </w:p>
    <w:p w14:paraId="50020729" w14:textId="77777777" w:rsidR="00D74FB3" w:rsidRPr="00126D96" w:rsidRDefault="00D74FB3" w:rsidP="00D74FB3">
      <w:pPr>
        <w:pStyle w:val="af"/>
        <w:numPr>
          <w:ilvl w:val="0"/>
          <w:numId w:val="31"/>
        </w:numPr>
        <w:shd w:val="clear" w:color="auto" w:fill="FFFFFF"/>
        <w:ind w:right="141"/>
        <w:contextualSpacing/>
        <w:rPr>
          <w:color w:val="000000"/>
          <w:sz w:val="24"/>
          <w:szCs w:val="24"/>
          <w:shd w:val="clear" w:color="auto" w:fill="FFFFFF"/>
        </w:rPr>
      </w:pPr>
      <w:r w:rsidRPr="00126D96">
        <w:rPr>
          <w:color w:val="000000"/>
          <w:sz w:val="24"/>
          <w:szCs w:val="24"/>
          <w:shd w:val="clear" w:color="auto" w:fill="FFFFFF"/>
        </w:rPr>
        <w:t>Приказ ректора № 45/р от 10.05.2024;</w:t>
      </w:r>
    </w:p>
    <w:p w14:paraId="78D98CBA" w14:textId="77777777" w:rsidR="00D74FB3" w:rsidRPr="00126D96" w:rsidRDefault="00D74FB3" w:rsidP="00D74FB3">
      <w:pPr>
        <w:pStyle w:val="af"/>
        <w:numPr>
          <w:ilvl w:val="0"/>
          <w:numId w:val="31"/>
        </w:numPr>
        <w:shd w:val="clear" w:color="auto" w:fill="FFFFFF"/>
        <w:ind w:right="141"/>
        <w:contextualSpacing/>
        <w:rPr>
          <w:color w:val="000000"/>
          <w:sz w:val="24"/>
          <w:szCs w:val="24"/>
          <w:shd w:val="clear" w:color="auto" w:fill="FFFFFF"/>
        </w:rPr>
      </w:pPr>
      <w:r w:rsidRPr="00126D96">
        <w:rPr>
          <w:color w:val="000000"/>
          <w:sz w:val="24"/>
          <w:szCs w:val="24"/>
          <w:shd w:val="clear" w:color="auto" w:fill="FFFFFF"/>
        </w:rPr>
        <w:t>Договор № 2024/АИС-РУН от 15.06.2024.</w:t>
      </w:r>
    </w:p>
    <w:p w14:paraId="4CF8BDCC" w14:textId="77777777" w:rsidR="00D74FB3" w:rsidRPr="00064A1E" w:rsidRDefault="00D74FB3" w:rsidP="00D74FB3">
      <w:pPr>
        <w:pStyle w:val="af"/>
        <w:numPr>
          <w:ilvl w:val="1"/>
          <w:numId w:val="25"/>
        </w:numPr>
        <w:shd w:val="clear" w:color="auto" w:fill="FFFFFF"/>
        <w:ind w:left="0" w:right="141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Сроки начала и окончания работ</w:t>
      </w:r>
    </w:p>
    <w:p w14:paraId="7D960942" w14:textId="77777777" w:rsidR="00D74FB3" w:rsidRPr="00550726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 xml:space="preserve">Дата начала работ: </w:t>
      </w:r>
      <w:r>
        <w:rPr>
          <w:color w:val="000000"/>
          <w:sz w:val="24"/>
          <w:szCs w:val="24"/>
          <w:shd w:val="clear" w:color="auto" w:fill="FFFFFF"/>
        </w:rPr>
        <w:t>19</w:t>
      </w:r>
      <w:r w:rsidRPr="00550726">
        <w:rPr>
          <w:color w:val="000000"/>
          <w:sz w:val="24"/>
          <w:szCs w:val="24"/>
          <w:shd w:val="clear" w:color="auto" w:fill="FFFFFF"/>
        </w:rPr>
        <w:t>.05.20</w:t>
      </w:r>
      <w:r>
        <w:rPr>
          <w:color w:val="000000"/>
          <w:sz w:val="24"/>
          <w:szCs w:val="24"/>
          <w:shd w:val="clear" w:color="auto" w:fill="FFFFFF"/>
        </w:rPr>
        <w:t>25</w:t>
      </w:r>
    </w:p>
    <w:p w14:paraId="7FEE141F" w14:textId="77777777" w:rsidR="00D74FB3" w:rsidRPr="00550726" w:rsidRDefault="00D74FB3" w:rsidP="00D74FB3">
      <w:pPr>
        <w:pStyle w:val="af"/>
        <w:ind w:left="0" w:right="141" w:firstLine="709"/>
        <w:rPr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 xml:space="preserve">Дата окончания работ: </w:t>
      </w:r>
      <w:r>
        <w:rPr>
          <w:color w:val="000000"/>
          <w:sz w:val="24"/>
          <w:szCs w:val="24"/>
          <w:shd w:val="clear" w:color="auto" w:fill="FFFFFF"/>
        </w:rPr>
        <w:t>3</w:t>
      </w:r>
      <w:r w:rsidRPr="00550726">
        <w:rPr>
          <w:color w:val="000000"/>
          <w:sz w:val="24"/>
          <w:szCs w:val="24"/>
          <w:shd w:val="clear" w:color="auto" w:fill="FFFFFF"/>
        </w:rPr>
        <w:t>1.0</w:t>
      </w:r>
      <w:r>
        <w:rPr>
          <w:color w:val="000000"/>
          <w:sz w:val="24"/>
          <w:szCs w:val="24"/>
          <w:shd w:val="clear" w:color="auto" w:fill="FFFFFF"/>
        </w:rPr>
        <w:t>6</w:t>
      </w:r>
      <w:r w:rsidRPr="00550726">
        <w:rPr>
          <w:color w:val="000000"/>
          <w:sz w:val="24"/>
          <w:szCs w:val="24"/>
          <w:shd w:val="clear" w:color="auto" w:fill="FFFFFF"/>
        </w:rPr>
        <w:t>.20</w:t>
      </w:r>
      <w:r>
        <w:rPr>
          <w:color w:val="000000"/>
          <w:sz w:val="24"/>
          <w:szCs w:val="24"/>
          <w:shd w:val="clear" w:color="auto" w:fill="FFFFFF"/>
        </w:rPr>
        <w:t>25</w:t>
      </w:r>
    </w:p>
    <w:p w14:paraId="6B86DFDF" w14:textId="77777777" w:rsidR="00D74FB3" w:rsidRPr="00064A1E" w:rsidRDefault="00D74FB3" w:rsidP="00D74FB3">
      <w:pPr>
        <w:pStyle w:val="af"/>
        <w:numPr>
          <w:ilvl w:val="1"/>
          <w:numId w:val="25"/>
        </w:numPr>
        <w:shd w:val="clear" w:color="auto" w:fill="FFFFFF"/>
        <w:ind w:left="0" w:right="141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Источники и порядок финансирования работ</w:t>
      </w:r>
    </w:p>
    <w:p w14:paraId="30475C88" w14:textId="77777777" w:rsidR="00D74FB3" w:rsidRPr="008F0489" w:rsidRDefault="00D74FB3" w:rsidP="00D74FB3">
      <w:pPr>
        <w:shd w:val="clear" w:color="auto" w:fill="FFFFFF"/>
        <w:ind w:left="709" w:right="141"/>
        <w:rPr>
          <w:b/>
          <w:bCs/>
          <w:color w:val="000000"/>
          <w:sz w:val="24"/>
          <w:szCs w:val="24"/>
        </w:rPr>
      </w:pPr>
      <w:r w:rsidRPr="008F0489">
        <w:rPr>
          <w:color w:val="000000"/>
          <w:sz w:val="24"/>
          <w:szCs w:val="24"/>
          <w:shd w:val="clear" w:color="auto" w:fill="FFFFFF"/>
        </w:rPr>
        <w:t>Финансирование осуществляется за счет бюджета ФГБОУ ВО «Университет» в соответствии с условиями договора.</w:t>
      </w:r>
    </w:p>
    <w:p w14:paraId="3CB5A440" w14:textId="77777777" w:rsidR="00D74FB3" w:rsidRPr="00064A1E" w:rsidRDefault="00D74FB3" w:rsidP="00D74FB3">
      <w:pPr>
        <w:pStyle w:val="af"/>
        <w:numPr>
          <w:ilvl w:val="1"/>
          <w:numId w:val="26"/>
        </w:numPr>
        <w:shd w:val="clear" w:color="auto" w:fill="FFFFFF"/>
        <w:ind w:left="0" w:right="141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Порядок оформления и предъявления Заказчику результатов работ</w:t>
      </w:r>
    </w:p>
    <w:p w14:paraId="1F6AF2BC" w14:textId="77777777" w:rsidR="00D74FB3" w:rsidRPr="008F0489" w:rsidRDefault="00D74FB3" w:rsidP="00D74FB3">
      <w:pPr>
        <w:pStyle w:val="af"/>
        <w:ind w:left="360" w:right="141"/>
        <w:rPr>
          <w:color w:val="000000"/>
          <w:sz w:val="24"/>
          <w:szCs w:val="24"/>
          <w:shd w:val="clear" w:color="auto" w:fill="FFFFFF"/>
        </w:rPr>
      </w:pPr>
      <w:r w:rsidRPr="008F0489">
        <w:rPr>
          <w:color w:val="000000"/>
          <w:sz w:val="24"/>
          <w:szCs w:val="24"/>
          <w:shd w:val="clear" w:color="auto" w:fill="FFFFFF"/>
        </w:rPr>
        <w:t>Работы принимаются поэтапно с предоставлением:</w:t>
      </w:r>
    </w:p>
    <w:p w14:paraId="64EED4B6" w14:textId="77777777" w:rsidR="00D74FB3" w:rsidRPr="008F0489" w:rsidRDefault="00D74FB3" w:rsidP="00D74FB3">
      <w:pPr>
        <w:pStyle w:val="af"/>
        <w:numPr>
          <w:ilvl w:val="0"/>
          <w:numId w:val="32"/>
        </w:numPr>
        <w:ind w:right="141"/>
        <w:contextualSpacing/>
        <w:rPr>
          <w:color w:val="000000"/>
          <w:sz w:val="24"/>
          <w:szCs w:val="24"/>
          <w:shd w:val="clear" w:color="auto" w:fill="FFFFFF"/>
        </w:rPr>
      </w:pPr>
      <w:r w:rsidRPr="008F0489">
        <w:rPr>
          <w:color w:val="000000"/>
          <w:sz w:val="24"/>
          <w:szCs w:val="24"/>
          <w:shd w:val="clear" w:color="auto" w:fill="FFFFFF"/>
        </w:rPr>
        <w:t>Технической документации;</w:t>
      </w:r>
    </w:p>
    <w:p w14:paraId="39632FB8" w14:textId="77777777" w:rsidR="00D74FB3" w:rsidRPr="008F0489" w:rsidRDefault="00D74FB3" w:rsidP="00D74FB3">
      <w:pPr>
        <w:pStyle w:val="af"/>
        <w:numPr>
          <w:ilvl w:val="0"/>
          <w:numId w:val="32"/>
        </w:numPr>
        <w:ind w:right="141"/>
        <w:contextualSpacing/>
        <w:rPr>
          <w:color w:val="000000"/>
          <w:sz w:val="24"/>
          <w:szCs w:val="24"/>
          <w:shd w:val="clear" w:color="auto" w:fill="FFFFFF"/>
        </w:rPr>
      </w:pPr>
      <w:r w:rsidRPr="008F0489">
        <w:rPr>
          <w:color w:val="000000"/>
          <w:sz w:val="24"/>
          <w:szCs w:val="24"/>
          <w:shd w:val="clear" w:color="auto" w:fill="FFFFFF"/>
        </w:rPr>
        <w:t>Акта сдачи-приемки;</w:t>
      </w:r>
    </w:p>
    <w:p w14:paraId="2D2A8B60" w14:textId="77777777" w:rsidR="00D74FB3" w:rsidRDefault="00D74FB3" w:rsidP="00D74FB3">
      <w:pPr>
        <w:pStyle w:val="af"/>
        <w:numPr>
          <w:ilvl w:val="0"/>
          <w:numId w:val="32"/>
        </w:numPr>
        <w:ind w:right="141"/>
        <w:contextualSpacing/>
        <w:rPr>
          <w:color w:val="000000"/>
          <w:sz w:val="24"/>
          <w:szCs w:val="24"/>
          <w:shd w:val="clear" w:color="auto" w:fill="FFFFFF"/>
        </w:rPr>
      </w:pPr>
      <w:r w:rsidRPr="008F0489">
        <w:rPr>
          <w:color w:val="000000"/>
          <w:sz w:val="24"/>
          <w:szCs w:val="24"/>
          <w:shd w:val="clear" w:color="auto" w:fill="FFFFFF"/>
        </w:rPr>
        <w:t>Отчета о тестировании.</w:t>
      </w:r>
    </w:p>
    <w:p w14:paraId="54319A12" w14:textId="77777777" w:rsidR="00D74FB3" w:rsidRPr="00064A1E" w:rsidRDefault="00D74FB3" w:rsidP="00D74FB3">
      <w:pPr>
        <w:pStyle w:val="af"/>
        <w:ind w:left="360" w:right="141" w:firstLine="348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2.</w:t>
      </w:r>
      <w:r w:rsidRPr="00064A1E">
        <w:rPr>
          <w:b/>
          <w:bCs/>
          <w:color w:val="000000"/>
          <w:sz w:val="24"/>
          <w:szCs w:val="24"/>
        </w:rPr>
        <w:t>Назначение и цели создания системы</w:t>
      </w:r>
    </w:p>
    <w:p w14:paraId="0DF08739" w14:textId="77777777" w:rsidR="00D74FB3" w:rsidRPr="00064A1E" w:rsidRDefault="00D74FB3" w:rsidP="00D74FB3">
      <w:pPr>
        <w:pStyle w:val="af"/>
        <w:numPr>
          <w:ilvl w:val="1"/>
          <w:numId w:val="27"/>
        </w:numPr>
        <w:shd w:val="clear" w:color="auto" w:fill="FFFFFF"/>
        <w:ind w:left="0" w:right="141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lastRenderedPageBreak/>
        <w:t>Назначение системы</w:t>
      </w:r>
    </w:p>
    <w:p w14:paraId="5F8051A6" w14:textId="77777777" w:rsidR="00D74FB3" w:rsidRPr="008F0489" w:rsidRDefault="00D74FB3" w:rsidP="00D74FB3">
      <w:pPr>
        <w:shd w:val="clear" w:color="auto" w:fill="FFFFFF"/>
        <w:ind w:right="141" w:firstLine="708"/>
        <w:rPr>
          <w:color w:val="000000"/>
          <w:sz w:val="24"/>
          <w:szCs w:val="24"/>
          <w:shd w:val="clear" w:color="auto" w:fill="FFFFFF"/>
        </w:rPr>
      </w:pPr>
      <w:r w:rsidRPr="008F0489">
        <w:rPr>
          <w:color w:val="000000"/>
          <w:sz w:val="24"/>
          <w:szCs w:val="24"/>
          <w:shd w:val="clear" w:color="auto" w:fill="FFFFFF"/>
        </w:rPr>
        <w:t>АИС "Распределение учебной нагрузки" предназначена для:</w:t>
      </w:r>
    </w:p>
    <w:p w14:paraId="58C93322" w14:textId="77777777" w:rsidR="00D74FB3" w:rsidRPr="008F0489" w:rsidRDefault="00D74FB3" w:rsidP="00D74FB3">
      <w:pPr>
        <w:pStyle w:val="af"/>
        <w:numPr>
          <w:ilvl w:val="1"/>
          <w:numId w:val="33"/>
        </w:numPr>
        <w:shd w:val="clear" w:color="auto" w:fill="FFFFFF"/>
        <w:ind w:right="141"/>
        <w:contextualSpacing/>
        <w:rPr>
          <w:color w:val="000000"/>
          <w:sz w:val="24"/>
          <w:szCs w:val="24"/>
          <w:shd w:val="clear" w:color="auto" w:fill="FFFFFF"/>
        </w:rPr>
      </w:pPr>
      <w:r w:rsidRPr="008F0489">
        <w:rPr>
          <w:color w:val="000000"/>
          <w:sz w:val="24"/>
          <w:szCs w:val="24"/>
          <w:shd w:val="clear" w:color="auto" w:fill="FFFFFF"/>
        </w:rPr>
        <w:t>Автоматизации учета преподавателей, дисциплин и учебных групп;</w:t>
      </w:r>
    </w:p>
    <w:p w14:paraId="39BB736C" w14:textId="77777777" w:rsidR="00D74FB3" w:rsidRPr="008F0489" w:rsidRDefault="00D74FB3" w:rsidP="00D74FB3">
      <w:pPr>
        <w:pStyle w:val="af"/>
        <w:numPr>
          <w:ilvl w:val="1"/>
          <w:numId w:val="33"/>
        </w:numPr>
        <w:shd w:val="clear" w:color="auto" w:fill="FFFFFF"/>
        <w:ind w:right="141"/>
        <w:contextualSpacing/>
        <w:rPr>
          <w:color w:val="000000"/>
          <w:sz w:val="24"/>
          <w:szCs w:val="24"/>
          <w:shd w:val="clear" w:color="auto" w:fill="FFFFFF"/>
        </w:rPr>
      </w:pPr>
      <w:r w:rsidRPr="008F0489">
        <w:rPr>
          <w:color w:val="000000"/>
          <w:sz w:val="24"/>
          <w:szCs w:val="24"/>
          <w:shd w:val="clear" w:color="auto" w:fill="FFFFFF"/>
        </w:rPr>
        <w:t>Оптимизации распределения нагрузки между преподавателями;</w:t>
      </w:r>
    </w:p>
    <w:p w14:paraId="6747C86E" w14:textId="77777777" w:rsidR="00D74FB3" w:rsidRPr="008F0489" w:rsidRDefault="00D74FB3" w:rsidP="00D74FB3">
      <w:pPr>
        <w:pStyle w:val="af"/>
        <w:numPr>
          <w:ilvl w:val="1"/>
          <w:numId w:val="33"/>
        </w:numPr>
        <w:shd w:val="clear" w:color="auto" w:fill="FFFFFF"/>
        <w:ind w:right="141"/>
        <w:contextualSpacing/>
        <w:rPr>
          <w:color w:val="000000"/>
          <w:sz w:val="24"/>
          <w:szCs w:val="24"/>
          <w:shd w:val="clear" w:color="auto" w:fill="FFFFFF"/>
        </w:rPr>
      </w:pPr>
      <w:r w:rsidRPr="008F0489">
        <w:rPr>
          <w:color w:val="000000"/>
          <w:sz w:val="24"/>
          <w:szCs w:val="24"/>
          <w:shd w:val="clear" w:color="auto" w:fill="FFFFFF"/>
        </w:rPr>
        <w:t>Формирования отчетности по учебной нагрузке.</w:t>
      </w:r>
    </w:p>
    <w:p w14:paraId="47E107C4" w14:textId="77777777" w:rsidR="00D74FB3" w:rsidRPr="00064A1E" w:rsidRDefault="00D74FB3" w:rsidP="00D74FB3">
      <w:pPr>
        <w:pStyle w:val="af"/>
        <w:numPr>
          <w:ilvl w:val="1"/>
          <w:numId w:val="27"/>
        </w:numPr>
        <w:shd w:val="clear" w:color="auto" w:fill="FFFFFF"/>
        <w:ind w:left="0" w:right="141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Цели создания системы</w:t>
      </w:r>
    </w:p>
    <w:p w14:paraId="1EF3C1F2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Основными целями внедрения системы являются:</w:t>
      </w:r>
    </w:p>
    <w:p w14:paraId="08642F4B" w14:textId="77777777" w:rsidR="00D74FB3" w:rsidRPr="008F0489" w:rsidRDefault="00D74FB3" w:rsidP="00D74FB3">
      <w:pPr>
        <w:pStyle w:val="af"/>
        <w:numPr>
          <w:ilvl w:val="1"/>
          <w:numId w:val="34"/>
        </w:numPr>
        <w:shd w:val="clear" w:color="auto" w:fill="FFFFFF"/>
        <w:ind w:right="141"/>
        <w:contextualSpacing/>
        <w:rPr>
          <w:color w:val="000000"/>
          <w:sz w:val="24"/>
          <w:szCs w:val="24"/>
        </w:rPr>
      </w:pPr>
      <w:r w:rsidRPr="008F0489">
        <w:rPr>
          <w:color w:val="000000"/>
          <w:sz w:val="24"/>
          <w:szCs w:val="24"/>
        </w:rPr>
        <w:t>Повышение эффективности планирования учебного процесса;</w:t>
      </w:r>
    </w:p>
    <w:p w14:paraId="06770393" w14:textId="77777777" w:rsidR="00D74FB3" w:rsidRPr="008F0489" w:rsidRDefault="00D74FB3" w:rsidP="00D74FB3">
      <w:pPr>
        <w:pStyle w:val="af"/>
        <w:numPr>
          <w:ilvl w:val="1"/>
          <w:numId w:val="34"/>
        </w:numPr>
        <w:shd w:val="clear" w:color="auto" w:fill="FFFFFF"/>
        <w:ind w:right="141"/>
        <w:contextualSpacing/>
        <w:rPr>
          <w:color w:val="000000"/>
          <w:sz w:val="24"/>
          <w:szCs w:val="24"/>
        </w:rPr>
      </w:pPr>
      <w:r w:rsidRPr="008F0489">
        <w:rPr>
          <w:color w:val="000000"/>
          <w:sz w:val="24"/>
          <w:szCs w:val="24"/>
        </w:rPr>
        <w:t>Снижение временных затрат на ручное распределение нагрузки;</w:t>
      </w:r>
    </w:p>
    <w:p w14:paraId="1ED0E224" w14:textId="77777777" w:rsidR="00D74FB3" w:rsidRPr="008F0489" w:rsidRDefault="00D74FB3" w:rsidP="00D74FB3">
      <w:pPr>
        <w:pStyle w:val="af"/>
        <w:numPr>
          <w:ilvl w:val="1"/>
          <w:numId w:val="34"/>
        </w:numPr>
        <w:shd w:val="clear" w:color="auto" w:fill="FFFFFF"/>
        <w:ind w:right="141"/>
        <w:contextualSpacing/>
        <w:rPr>
          <w:color w:val="000000"/>
          <w:sz w:val="24"/>
          <w:szCs w:val="24"/>
        </w:rPr>
      </w:pPr>
      <w:r w:rsidRPr="008F0489">
        <w:rPr>
          <w:color w:val="000000"/>
          <w:sz w:val="24"/>
          <w:szCs w:val="24"/>
        </w:rPr>
        <w:t>Исключение ошибок при расчете учебных часов.</w:t>
      </w:r>
    </w:p>
    <w:p w14:paraId="4E803A59" w14:textId="77777777" w:rsidR="00D74FB3" w:rsidRPr="00064A1E" w:rsidRDefault="00D74FB3" w:rsidP="00D74FB3">
      <w:pPr>
        <w:pStyle w:val="af"/>
        <w:numPr>
          <w:ilvl w:val="0"/>
          <w:numId w:val="27"/>
        </w:numPr>
        <w:shd w:val="clear" w:color="auto" w:fill="FFFFFF"/>
        <w:ind w:left="0" w:right="141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Требования к системе</w:t>
      </w:r>
    </w:p>
    <w:p w14:paraId="284B35CF" w14:textId="77777777" w:rsidR="00D74FB3" w:rsidRPr="00064A1E" w:rsidRDefault="00D74FB3" w:rsidP="00D74FB3">
      <w:pPr>
        <w:pStyle w:val="af"/>
        <w:numPr>
          <w:ilvl w:val="1"/>
          <w:numId w:val="27"/>
        </w:numPr>
        <w:shd w:val="clear" w:color="auto" w:fill="FFFFFF"/>
        <w:ind w:left="0" w:right="141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Требования к системе в целом</w:t>
      </w:r>
    </w:p>
    <w:p w14:paraId="685C18FE" w14:textId="77777777" w:rsidR="00D74FB3" w:rsidRPr="00064A1E" w:rsidRDefault="00D74FB3" w:rsidP="00D74FB3">
      <w:pPr>
        <w:pStyle w:val="af"/>
        <w:shd w:val="clear" w:color="auto" w:fill="FFFFFF"/>
        <w:ind w:left="0" w:right="141" w:firstLine="709"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3.1.1.Требования к структуре системы</w:t>
      </w:r>
    </w:p>
    <w:p w14:paraId="3037BD76" w14:textId="77777777" w:rsidR="00D74FB3" w:rsidRPr="008F0489" w:rsidRDefault="00D74FB3" w:rsidP="00D74FB3">
      <w:pPr>
        <w:pStyle w:val="af"/>
        <w:ind w:right="141" w:firstLine="709"/>
        <w:rPr>
          <w:color w:val="000000"/>
          <w:sz w:val="24"/>
          <w:szCs w:val="24"/>
          <w:shd w:val="clear" w:color="auto" w:fill="FFFFFF"/>
        </w:rPr>
      </w:pPr>
      <w:r w:rsidRPr="008F0489">
        <w:rPr>
          <w:color w:val="000000"/>
          <w:sz w:val="24"/>
          <w:szCs w:val="24"/>
          <w:shd w:val="clear" w:color="auto" w:fill="FFFFFF"/>
        </w:rPr>
        <w:t>Система должна включать модули:</w:t>
      </w:r>
    </w:p>
    <w:p w14:paraId="656C3500" w14:textId="77777777" w:rsidR="00D74FB3" w:rsidRPr="008F0489" w:rsidRDefault="00D74FB3" w:rsidP="00D74FB3">
      <w:pPr>
        <w:pStyle w:val="af"/>
        <w:numPr>
          <w:ilvl w:val="0"/>
          <w:numId w:val="35"/>
        </w:numPr>
        <w:spacing w:after="200" w:line="276" w:lineRule="auto"/>
        <w:ind w:right="141"/>
        <w:contextualSpacing/>
        <w:rPr>
          <w:color w:val="000000"/>
          <w:sz w:val="24"/>
          <w:szCs w:val="24"/>
          <w:shd w:val="clear" w:color="auto" w:fill="FFFFFF"/>
        </w:rPr>
      </w:pPr>
      <w:r w:rsidRPr="008F0489">
        <w:rPr>
          <w:color w:val="000000"/>
          <w:sz w:val="24"/>
          <w:szCs w:val="24"/>
          <w:shd w:val="clear" w:color="auto" w:fill="FFFFFF"/>
        </w:rPr>
        <w:t>Управление преподавателями (ФИО, степень, должность, стаж);</w:t>
      </w:r>
    </w:p>
    <w:p w14:paraId="033A38BD" w14:textId="77777777" w:rsidR="00D74FB3" w:rsidRPr="008F0489" w:rsidRDefault="00D74FB3" w:rsidP="00D74FB3">
      <w:pPr>
        <w:pStyle w:val="af"/>
        <w:numPr>
          <w:ilvl w:val="0"/>
          <w:numId w:val="35"/>
        </w:numPr>
        <w:spacing w:after="200" w:line="276" w:lineRule="auto"/>
        <w:ind w:right="141"/>
        <w:contextualSpacing/>
        <w:rPr>
          <w:color w:val="000000"/>
          <w:sz w:val="24"/>
          <w:szCs w:val="24"/>
          <w:shd w:val="clear" w:color="auto" w:fill="FFFFFF"/>
        </w:rPr>
      </w:pPr>
      <w:r w:rsidRPr="008F0489">
        <w:rPr>
          <w:color w:val="000000"/>
          <w:sz w:val="24"/>
          <w:szCs w:val="24"/>
          <w:shd w:val="clear" w:color="auto" w:fill="FFFFFF"/>
        </w:rPr>
        <w:t>Управление дисциплинами (название, часы, семестр);</w:t>
      </w:r>
    </w:p>
    <w:p w14:paraId="6B9F682D" w14:textId="77777777" w:rsidR="00D74FB3" w:rsidRPr="008F0489" w:rsidRDefault="00D74FB3" w:rsidP="00D74FB3">
      <w:pPr>
        <w:pStyle w:val="af"/>
        <w:numPr>
          <w:ilvl w:val="0"/>
          <w:numId w:val="35"/>
        </w:numPr>
        <w:spacing w:after="200" w:line="276" w:lineRule="auto"/>
        <w:ind w:right="141"/>
        <w:contextualSpacing/>
        <w:rPr>
          <w:color w:val="000000"/>
          <w:sz w:val="24"/>
          <w:szCs w:val="24"/>
          <w:shd w:val="clear" w:color="auto" w:fill="FFFFFF"/>
        </w:rPr>
      </w:pPr>
      <w:r w:rsidRPr="008F0489">
        <w:rPr>
          <w:color w:val="000000"/>
          <w:sz w:val="24"/>
          <w:szCs w:val="24"/>
          <w:shd w:val="clear" w:color="auto" w:fill="FFFFFF"/>
        </w:rPr>
        <w:t>Управление группами (название, курс, специальность);</w:t>
      </w:r>
    </w:p>
    <w:p w14:paraId="5D6C650F" w14:textId="77777777" w:rsidR="00D74FB3" w:rsidRPr="008F0489" w:rsidRDefault="00D74FB3" w:rsidP="00D74FB3">
      <w:pPr>
        <w:pStyle w:val="af"/>
        <w:numPr>
          <w:ilvl w:val="0"/>
          <w:numId w:val="35"/>
        </w:numPr>
        <w:spacing w:after="200" w:line="276" w:lineRule="auto"/>
        <w:ind w:right="141"/>
        <w:contextualSpacing/>
        <w:rPr>
          <w:color w:val="000000"/>
          <w:sz w:val="24"/>
          <w:szCs w:val="24"/>
          <w:shd w:val="clear" w:color="auto" w:fill="FFFFFF"/>
        </w:rPr>
      </w:pPr>
      <w:r w:rsidRPr="008F0489">
        <w:rPr>
          <w:color w:val="000000"/>
          <w:sz w:val="24"/>
          <w:szCs w:val="24"/>
          <w:shd w:val="clear" w:color="auto" w:fill="FFFFFF"/>
        </w:rPr>
        <w:t>Распределение нагрузки (преподаватель → дисциплина → группа).</w:t>
      </w:r>
    </w:p>
    <w:p w14:paraId="226DD1C8" w14:textId="77777777" w:rsidR="00D74FB3" w:rsidRPr="00064A1E" w:rsidRDefault="00D74FB3" w:rsidP="00D74FB3">
      <w:pPr>
        <w:pStyle w:val="af"/>
        <w:ind w:left="0" w:right="141" w:firstLine="709"/>
        <w:rPr>
          <w:b/>
          <w:bCs/>
          <w:color w:val="000000"/>
          <w:sz w:val="24"/>
          <w:szCs w:val="24"/>
        </w:rPr>
      </w:pPr>
      <w:r w:rsidRPr="00064A1E">
        <w:rPr>
          <w:b/>
          <w:color w:val="000000"/>
          <w:sz w:val="24"/>
          <w:szCs w:val="24"/>
          <w:shd w:val="clear" w:color="auto" w:fill="FFFFFF"/>
        </w:rPr>
        <w:t>3.1.2.</w:t>
      </w:r>
      <w:r w:rsidRPr="00064A1E">
        <w:rPr>
          <w:b/>
          <w:bCs/>
          <w:color w:val="000000"/>
          <w:sz w:val="24"/>
          <w:szCs w:val="24"/>
        </w:rPr>
        <w:t xml:space="preserve"> Требования к режимам функционирования системы</w:t>
      </w:r>
    </w:p>
    <w:p w14:paraId="6A15BD9F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Должна обеспечиваться работа в двух режимах:</w:t>
      </w:r>
    </w:p>
    <w:p w14:paraId="5F18600A" w14:textId="77777777" w:rsidR="00D74FB3" w:rsidRPr="008F0489" w:rsidRDefault="00D74FB3" w:rsidP="00D74FB3">
      <w:pPr>
        <w:numPr>
          <w:ilvl w:val="0"/>
          <w:numId w:val="36"/>
        </w:numPr>
        <w:shd w:val="clear" w:color="auto" w:fill="FFFFFF"/>
        <w:tabs>
          <w:tab w:val="num" w:pos="720"/>
        </w:tabs>
        <w:ind w:right="141"/>
        <w:rPr>
          <w:color w:val="000000"/>
          <w:sz w:val="24"/>
          <w:szCs w:val="24"/>
        </w:rPr>
      </w:pPr>
      <w:r w:rsidRPr="008F0489">
        <w:rPr>
          <w:color w:val="000000"/>
          <w:sz w:val="24"/>
          <w:szCs w:val="24"/>
        </w:rPr>
        <w:t>Сетевой режим (доступ через веб-интерфейс);</w:t>
      </w:r>
    </w:p>
    <w:p w14:paraId="45295352" w14:textId="77777777" w:rsidR="00D74FB3" w:rsidRPr="008F0489" w:rsidRDefault="00D74FB3" w:rsidP="00D74FB3">
      <w:pPr>
        <w:numPr>
          <w:ilvl w:val="0"/>
          <w:numId w:val="36"/>
        </w:numPr>
        <w:shd w:val="clear" w:color="auto" w:fill="FFFFFF"/>
        <w:tabs>
          <w:tab w:val="num" w:pos="720"/>
        </w:tabs>
        <w:ind w:right="141"/>
        <w:rPr>
          <w:color w:val="000000"/>
          <w:sz w:val="24"/>
          <w:szCs w:val="24"/>
        </w:rPr>
      </w:pPr>
      <w:r w:rsidRPr="008F0489">
        <w:rPr>
          <w:color w:val="000000"/>
          <w:sz w:val="24"/>
          <w:szCs w:val="24"/>
        </w:rPr>
        <w:t>Автономный режим (локальная работа с синхронизацией).</w:t>
      </w:r>
    </w:p>
    <w:p w14:paraId="5D6E5C03" w14:textId="77777777" w:rsidR="00D74FB3" w:rsidRPr="008F0489" w:rsidRDefault="00D74FB3" w:rsidP="00D74FB3">
      <w:pPr>
        <w:shd w:val="clear" w:color="auto" w:fill="FFFFFF"/>
        <w:ind w:right="141" w:firstLine="709"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3.1.3.</w:t>
      </w:r>
      <w:r w:rsidRPr="008F0489">
        <w:rPr>
          <w:rFonts w:ascii="Segoe UI" w:hAnsi="Segoe UI" w:cs="Segoe UI"/>
          <w:b/>
          <w:bCs/>
          <w:color w:val="F8FAFF"/>
          <w:sz w:val="24"/>
          <w:szCs w:val="24"/>
        </w:rPr>
        <w:t xml:space="preserve"> </w:t>
      </w:r>
      <w:r w:rsidRPr="008F0489">
        <w:rPr>
          <w:b/>
          <w:bCs/>
          <w:color w:val="000000"/>
          <w:sz w:val="24"/>
          <w:szCs w:val="24"/>
        </w:rPr>
        <w:t>Требования к безопасности</w:t>
      </w:r>
    </w:p>
    <w:p w14:paraId="6DCCB627" w14:textId="77777777" w:rsidR="00D74FB3" w:rsidRPr="008F0489" w:rsidRDefault="00D74FB3" w:rsidP="00D74FB3">
      <w:pPr>
        <w:numPr>
          <w:ilvl w:val="0"/>
          <w:numId w:val="37"/>
        </w:numPr>
        <w:shd w:val="clear" w:color="auto" w:fill="FFFFFF"/>
        <w:tabs>
          <w:tab w:val="num" w:pos="720"/>
        </w:tabs>
        <w:ind w:right="141"/>
        <w:rPr>
          <w:color w:val="000000"/>
          <w:sz w:val="24"/>
          <w:szCs w:val="24"/>
        </w:rPr>
      </w:pPr>
      <w:r w:rsidRPr="008F0489">
        <w:rPr>
          <w:color w:val="000000"/>
          <w:sz w:val="24"/>
          <w:szCs w:val="24"/>
        </w:rPr>
        <w:t>Разграничение прав доступа (администратор, методист, преподаватель);</w:t>
      </w:r>
    </w:p>
    <w:p w14:paraId="6174F8EB" w14:textId="77777777" w:rsidR="00D74FB3" w:rsidRPr="008F0489" w:rsidRDefault="00D74FB3" w:rsidP="00D74FB3">
      <w:pPr>
        <w:numPr>
          <w:ilvl w:val="0"/>
          <w:numId w:val="37"/>
        </w:numPr>
        <w:shd w:val="clear" w:color="auto" w:fill="FFFFFF"/>
        <w:tabs>
          <w:tab w:val="num" w:pos="720"/>
        </w:tabs>
        <w:ind w:right="141"/>
        <w:rPr>
          <w:color w:val="000000"/>
          <w:sz w:val="24"/>
          <w:szCs w:val="24"/>
        </w:rPr>
      </w:pPr>
      <w:r w:rsidRPr="008F0489">
        <w:rPr>
          <w:color w:val="000000"/>
          <w:sz w:val="24"/>
          <w:szCs w:val="24"/>
        </w:rPr>
        <w:t>Ведение журнала изменений.</w:t>
      </w:r>
    </w:p>
    <w:p w14:paraId="5F7E27DC" w14:textId="77777777" w:rsidR="00D74FB3" w:rsidRPr="008F0489" w:rsidRDefault="00D74FB3" w:rsidP="00D74FB3">
      <w:pPr>
        <w:pStyle w:val="af"/>
        <w:numPr>
          <w:ilvl w:val="2"/>
          <w:numId w:val="38"/>
        </w:numPr>
        <w:shd w:val="clear" w:color="auto" w:fill="FFFFFF"/>
        <w:ind w:right="141"/>
        <w:contextualSpacing/>
        <w:rPr>
          <w:b/>
          <w:bCs/>
          <w:color w:val="000000"/>
          <w:sz w:val="24"/>
          <w:szCs w:val="24"/>
        </w:rPr>
      </w:pPr>
      <w:r w:rsidRPr="008F0489">
        <w:rPr>
          <w:b/>
          <w:bCs/>
          <w:color w:val="000000"/>
          <w:sz w:val="24"/>
          <w:szCs w:val="24"/>
        </w:rPr>
        <w:t>Требования к совместимости со смежными системами</w:t>
      </w:r>
    </w:p>
    <w:p w14:paraId="05CC109F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экспорта-импорта XML-документов.</w:t>
      </w:r>
    </w:p>
    <w:p w14:paraId="00A6543F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Требования к составу данных и режимам информационного обмена между подсистемами АСУ и системами, эксплуатирующимися на объекте автоматизации, определяются в общем регламенте взаимодействия.</w:t>
      </w:r>
    </w:p>
    <w:p w14:paraId="07FA9602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Необходимыми условиями, налагаемыми на архитектуру взаимодействия, являются:</w:t>
      </w:r>
    </w:p>
    <w:p w14:paraId="33598925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согласованность с разработанными регламентами использования системы;</w:t>
      </w:r>
    </w:p>
    <w:p w14:paraId="0CEF1B30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использование открытых форматов обмена при организации взаимодействия между подсистемами АСУ и системами, эксплуатирующимися на объекте автоматизации.</w:t>
      </w:r>
    </w:p>
    <w:p w14:paraId="4BF2A7E3" w14:textId="77777777" w:rsidR="00D74FB3" w:rsidRPr="008F0489" w:rsidRDefault="00D74FB3" w:rsidP="00D74FB3">
      <w:pPr>
        <w:pStyle w:val="af"/>
        <w:numPr>
          <w:ilvl w:val="2"/>
          <w:numId w:val="38"/>
        </w:numPr>
        <w:shd w:val="clear" w:color="auto" w:fill="FFFFFF"/>
        <w:ind w:right="141"/>
        <w:contextualSpacing/>
        <w:rPr>
          <w:b/>
          <w:bCs/>
          <w:color w:val="000000"/>
          <w:sz w:val="24"/>
          <w:szCs w:val="24"/>
        </w:rPr>
      </w:pPr>
      <w:r w:rsidRPr="008F0489">
        <w:rPr>
          <w:b/>
          <w:bCs/>
          <w:color w:val="000000"/>
          <w:sz w:val="24"/>
          <w:szCs w:val="24"/>
        </w:rPr>
        <w:t>Перспективы развития системы</w:t>
      </w:r>
    </w:p>
    <w:p w14:paraId="371F8E70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АСУ должна иметь длительный жизненный цикл.</w:t>
      </w:r>
    </w:p>
    <w:p w14:paraId="50A82E1C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АСУ должна быть построена с использованием стандартизованных и эффективно сопровождаемых решений.</w:t>
      </w:r>
    </w:p>
    <w:p w14:paraId="5EFDD6B1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АСУ должна быть реализована как открытая система, и должна допускать наращивание функциональных возможностей.</w:t>
      </w:r>
    </w:p>
    <w:p w14:paraId="4B221B11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АСУ должна обеспечивать возможность модернизации как путем замены технического и общего программного обеспечения (ПО), так и путем совершенствования информационного обеспечения.</w:t>
      </w:r>
    </w:p>
    <w:p w14:paraId="7675420D" w14:textId="77777777" w:rsidR="00D74FB3" w:rsidRPr="008F0489" w:rsidRDefault="00D74FB3" w:rsidP="00D74FB3">
      <w:pPr>
        <w:shd w:val="clear" w:color="auto" w:fill="FFFFFF"/>
        <w:ind w:right="141" w:firstLine="708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3.1.6 </w:t>
      </w:r>
      <w:r w:rsidRPr="008F0489">
        <w:rPr>
          <w:b/>
          <w:bCs/>
          <w:color w:val="000000"/>
          <w:sz w:val="24"/>
          <w:szCs w:val="24"/>
        </w:rPr>
        <w:t>Требования к численности и квалификации персонала и режиму его работы</w:t>
      </w:r>
    </w:p>
    <w:p w14:paraId="0B73D5A0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Требования к численности персонала, структуре и функциям подразделений</w:t>
      </w:r>
    </w:p>
    <w:p w14:paraId="75D719FD" w14:textId="77777777" w:rsidR="00D74FB3" w:rsidRPr="00940708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bCs/>
          <w:color w:val="000000"/>
          <w:sz w:val="24"/>
          <w:szCs w:val="24"/>
        </w:rPr>
        <w:t xml:space="preserve">Количество пользователей АСУ определяется текущими потребностями </w:t>
      </w:r>
      <w:r w:rsidRPr="00126D96">
        <w:rPr>
          <w:color w:val="000000"/>
          <w:sz w:val="24"/>
          <w:szCs w:val="24"/>
          <w:shd w:val="clear" w:color="auto" w:fill="FFFFFF"/>
        </w:rPr>
        <w:t>ФГБОУ ВО «Университет»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14:paraId="580CE7F5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lastRenderedPageBreak/>
        <w:t>Количество администраторов АСУ может быть определено по следующей методике: 1 администратор на 20-30 пользователей плюс 1 ведущий специалист или 1 начальник отдела автоматизации.</w:t>
      </w:r>
    </w:p>
    <w:p w14:paraId="022B9553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Текущий контроль технического состояния оборудования АСУ следует возложить на отдел автоматизации.</w:t>
      </w:r>
    </w:p>
    <w:p w14:paraId="5D0C332B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Перечень мероприятий текущего контроля технического состояния оборудования АСУ должен быть согласован на стадии предпроектного обследования.</w:t>
      </w:r>
    </w:p>
    <w:p w14:paraId="3813E44C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Требования к квалификации персонала</w:t>
      </w:r>
    </w:p>
    <w:p w14:paraId="6E2A02C3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Пользователи АСУ должны иметь базовые навыки работы с операционными системами Unix (любой дистрибутив из: AltLinux, SlackWare, Debian, Ubuntu, Mandriva), офисным программным обеспечением OpenOffice.</w:t>
      </w:r>
    </w:p>
    <w:p w14:paraId="5CB8D3CC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Техническое обслуживание и администрирование оборудования АСУ должно выполняться специалистами, имеющими соответствующую квалификацию и навыки выполнения работ.</w:t>
      </w:r>
    </w:p>
    <w:p w14:paraId="39A214BF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Все администраторы АСУ должны иметь квалификацию «инженер» и обязательные навыки администрирования сети на основе операционной системы Linux.</w:t>
      </w:r>
    </w:p>
    <w:p w14:paraId="1A02C2D9" w14:textId="77777777" w:rsidR="00D74FB3" w:rsidRPr="00064A1E" w:rsidRDefault="00D74FB3" w:rsidP="00D74FB3">
      <w:pPr>
        <w:pStyle w:val="af"/>
        <w:numPr>
          <w:ilvl w:val="2"/>
          <w:numId w:val="28"/>
        </w:numPr>
        <w:shd w:val="clear" w:color="auto" w:fill="FFFFFF"/>
        <w:ind w:left="0" w:right="141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Показатели назначения</w:t>
      </w:r>
    </w:p>
    <w:p w14:paraId="76F9C20A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 xml:space="preserve">Целевое назначение системы должно сохраняться на протяжении всего срока эксплуатации АСУ ЗАО «Оргсинтез». Срок эксплуатации АСУ </w:t>
      </w:r>
      <w:r w:rsidRPr="00940708">
        <w:rPr>
          <w:bCs/>
          <w:color w:val="000000"/>
          <w:sz w:val="24"/>
          <w:szCs w:val="24"/>
        </w:rPr>
        <w:t>ФГБОУ ВО «Университет»</w:t>
      </w:r>
      <w:r>
        <w:rPr>
          <w:bCs/>
          <w:color w:val="000000"/>
          <w:sz w:val="24"/>
          <w:szCs w:val="24"/>
        </w:rPr>
        <w:t xml:space="preserve"> </w:t>
      </w:r>
      <w:r w:rsidRPr="00550726">
        <w:rPr>
          <w:bCs/>
          <w:color w:val="000000"/>
          <w:sz w:val="24"/>
          <w:szCs w:val="24"/>
        </w:rPr>
        <w:t>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14:paraId="6695F736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Время выполнения запросов информации в АСУ определяется на стадии проектирования системы.</w:t>
      </w:r>
    </w:p>
    <w:p w14:paraId="2239BCF1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 xml:space="preserve">Специальные требования к вероятностно-временным характеристикам, при которых сохраняется целевое назначение АСУ </w:t>
      </w:r>
      <w:r w:rsidRPr="00940708">
        <w:rPr>
          <w:bCs/>
          <w:color w:val="000000"/>
          <w:sz w:val="24"/>
          <w:szCs w:val="24"/>
        </w:rPr>
        <w:t>ФГБОУ ВО «Университет»</w:t>
      </w:r>
      <w:r w:rsidRPr="00550726">
        <w:rPr>
          <w:bCs/>
          <w:color w:val="000000"/>
          <w:sz w:val="24"/>
          <w:szCs w:val="24"/>
        </w:rPr>
        <w:t>, определяются соответствующими требованиями к прикладным системам.</w:t>
      </w:r>
    </w:p>
    <w:p w14:paraId="1C1239BA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Прочие показатели назначения АСУ разрабатываются после проведения предпроектного обследования.</w:t>
      </w:r>
    </w:p>
    <w:p w14:paraId="023D55B0" w14:textId="77777777" w:rsidR="00D74FB3" w:rsidRPr="00064A1E" w:rsidRDefault="00D74FB3" w:rsidP="00D74FB3">
      <w:pPr>
        <w:pStyle w:val="af"/>
        <w:shd w:val="clear" w:color="auto" w:fill="FFFFFF"/>
        <w:ind w:left="0" w:right="141" w:firstLine="709"/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3</w:t>
      </w:r>
      <w:r w:rsidRPr="00064A1E">
        <w:rPr>
          <w:b/>
          <w:bCs/>
          <w:color w:val="000000"/>
          <w:sz w:val="24"/>
          <w:szCs w:val="24"/>
        </w:rPr>
        <w:t>.1.8 Требования к надежности</w:t>
      </w:r>
    </w:p>
    <w:p w14:paraId="060CEE7F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Показатели надёжности</w:t>
      </w:r>
    </w:p>
    <w:p w14:paraId="39264266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Время восстановления работоспособности прикладного ПО АСУ при любых сбоях и отказах не должно превышать одного рабочего дня, исключая случаи неисправности серверного оборудования.</w:t>
      </w:r>
    </w:p>
    <w:p w14:paraId="0BCE1FBC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Другие значения показателей надежности должны быть определены после проведения предпроектного обследования.</w:t>
      </w:r>
    </w:p>
    <w:p w14:paraId="7DA42DEF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Требования к надежности:</w:t>
      </w:r>
    </w:p>
    <w:p w14:paraId="1E832456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В АСУ должна быть обеспечена корректная обработка сбоев электронно-механических устройств (например, принтеров) при выполнении функций, связанных с формированием твердых копий документов.</w:t>
      </w:r>
    </w:p>
    <w:p w14:paraId="2815AA1F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В АСУ должна быть обеспечена возможность «горячей» замены сбойного или вышедшего из строя активного накопителя на жестком магнитном диске (серверного оборудования АСУ) без остановки функционирования и потерь информации.</w:t>
      </w:r>
    </w:p>
    <w:p w14:paraId="622C278C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В АСУ 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14:paraId="52F62037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Должно осуществляться разграничение прав доступа к системе.</w:t>
      </w:r>
    </w:p>
    <w:p w14:paraId="473ECF92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Должен вестись журнал событий системы.</w:t>
      </w:r>
    </w:p>
    <w:p w14:paraId="4FADFBF7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lastRenderedPageBreak/>
        <w:t>Импульсные помехи, сбои или прекращение электропитания не должны приводить к выходу из строя технических средств АСУ, находящихся в специально оборудованном помещении и подключенных к системе бесперебойного электроснабжения, в т.ч. автономного. Конкретный состав требований по защите оборудования от импульсных помех, сбоев и прекращения электропитания дополняется соответствующими требованиями на подсистемы.</w:t>
      </w:r>
    </w:p>
    <w:p w14:paraId="60A80A18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В АСУ 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т.ч. автономного, при длительном отсутствии электропитания.</w:t>
      </w:r>
    </w:p>
    <w:p w14:paraId="299832FB" w14:textId="77777777" w:rsidR="00D74FB3" w:rsidRPr="00064A1E" w:rsidRDefault="00D74FB3" w:rsidP="00D74FB3">
      <w:pPr>
        <w:pStyle w:val="af"/>
        <w:numPr>
          <w:ilvl w:val="2"/>
          <w:numId w:val="12"/>
        </w:numPr>
        <w:shd w:val="clear" w:color="auto" w:fill="FFFFFF"/>
        <w:ind w:left="0" w:right="141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Требования по эргономике и технической эстетике</w:t>
      </w:r>
    </w:p>
    <w:p w14:paraId="4EE88F1D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Требования к внешнему оформлению</w:t>
      </w:r>
    </w:p>
    <w:p w14:paraId="4AC733C3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Реализация графического многооконного режима.</w:t>
      </w:r>
    </w:p>
    <w:p w14:paraId="57198CB7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Настраиваемость графических элементов интерфейса, в том числе цветового оформления, в пределах возможностей операционной системы.</w:t>
      </w:r>
    </w:p>
    <w:p w14:paraId="0A383042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Требования к диалогу с пользователем</w:t>
      </w:r>
    </w:p>
    <w:p w14:paraId="28A01D68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14:paraId="2194F8EC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Наличие контекстно-зависимой помощи.</w:t>
      </w:r>
    </w:p>
    <w:p w14:paraId="6B1E3CEA" w14:textId="77777777" w:rsidR="00D74FB3" w:rsidRPr="00064A1E" w:rsidRDefault="00D74FB3" w:rsidP="00D74FB3">
      <w:pPr>
        <w:pStyle w:val="af"/>
        <w:numPr>
          <w:ilvl w:val="2"/>
          <w:numId w:val="12"/>
        </w:numPr>
        <w:shd w:val="clear" w:color="auto" w:fill="FFFFFF"/>
        <w:ind w:left="0" w:right="141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Требования по безопасности</w:t>
      </w:r>
    </w:p>
    <w:p w14:paraId="0213CC48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4C908F97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60E17EDB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обслуживания Системы в процессе эксплуатации.</w:t>
      </w:r>
    </w:p>
    <w:p w14:paraId="45CC70B9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Аппаратная часть Системы должна быть заземлена в соответствии с требованиями ГОСТ Р 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4F0D48E4" w14:textId="77777777" w:rsidR="00D74FB3" w:rsidRPr="00550726" w:rsidRDefault="00D74FB3" w:rsidP="00D74FB3">
      <w:pPr>
        <w:pStyle w:val="a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50726">
        <w:rPr>
          <w:color w:val="000000"/>
          <w:sz w:val="24"/>
          <w:szCs w:val="24"/>
        </w:rPr>
        <w:br/>
        <w:t>50 дБ - при работе технологического оборудования и средств вычислительной техники без печатающего устройства;</w:t>
      </w:r>
    </w:p>
    <w:p w14:paraId="4BB22AF2" w14:textId="77777777" w:rsidR="00D74FB3" w:rsidRPr="00550726" w:rsidRDefault="00D74FB3" w:rsidP="00D74FB3">
      <w:pPr>
        <w:pStyle w:val="af"/>
        <w:numPr>
          <w:ilvl w:val="0"/>
          <w:numId w:val="29"/>
        </w:numPr>
        <w:shd w:val="clear" w:color="auto" w:fill="FFFFFF"/>
        <w:ind w:left="0" w:right="141" w:firstLine="709"/>
        <w:contextualSpacing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Б - при их же работе с печатающим устройством.</w:t>
      </w:r>
    </w:p>
    <w:p w14:paraId="0D2650C5" w14:textId="77777777" w:rsidR="00D74FB3" w:rsidRPr="00064A1E" w:rsidRDefault="00D74FB3" w:rsidP="00D74FB3">
      <w:pPr>
        <w:pStyle w:val="af"/>
        <w:numPr>
          <w:ilvl w:val="2"/>
          <w:numId w:val="12"/>
        </w:numPr>
        <w:shd w:val="clear" w:color="auto" w:fill="FFFFFF"/>
        <w:ind w:left="0" w:right="141" w:firstLine="709"/>
        <w:contextualSpacing/>
        <w:rPr>
          <w:b/>
          <w:bCs/>
          <w:color w:val="000000"/>
          <w:sz w:val="24"/>
          <w:szCs w:val="24"/>
        </w:rPr>
      </w:pPr>
      <w:r w:rsidRPr="00064A1E">
        <w:rPr>
          <w:b/>
          <w:bCs/>
          <w:color w:val="000000"/>
          <w:sz w:val="24"/>
          <w:szCs w:val="24"/>
        </w:rPr>
        <w:t>Требования к эксплуатации, техническому обслуживанию, ремонту и хранению</w:t>
      </w:r>
    </w:p>
    <w:p w14:paraId="11F55AA7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14:paraId="0CA37E48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мг/м3, электрическая составляющая электромагнитного поля помех не должна превышать 0,3 в/м в диапазоне частот от 0,15 до 300,00 МГц.</w:t>
      </w:r>
    </w:p>
    <w:p w14:paraId="773039D0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 xml:space="preserve">Напряжение питания сети должно быть 220В </w:t>
      </w:r>
      <w:r w:rsidRPr="00D847F3">
        <w:rPr>
          <w:shd w:val="clear" w:color="auto" w:fill="FFFFFF"/>
        </w:rPr>
        <w:sym w:font="Symbol" w:char="F0B1"/>
      </w:r>
      <w:r w:rsidRPr="00550726">
        <w:rPr>
          <w:color w:val="000000"/>
          <w:sz w:val="24"/>
          <w:szCs w:val="24"/>
          <w:shd w:val="clear" w:color="auto" w:fill="FFFFFF"/>
        </w:rPr>
        <w:t>10 %. 50 Гц.</w:t>
      </w:r>
    </w:p>
    <w:p w14:paraId="1026E078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lastRenderedPageBreak/>
        <w:t>Требования по обеспечению пожарной безопасности и электробезопасности (заземление) в помещениях должны быть выполнены в соответствии с ГОСТ 12.1.004-91 «ССБТ. Пожарная безопасность. Общие требования», ГОСТ Р 50571.22-2000. «Электроустановки зданий. Часть 7. Требования к специальным электроустановкам. Раздел 707. Заземление оборудования обработки информации», «Правилами устройства электроустановок», «Правилами техники безопасности при эксплуатации электроустановок потребителей».</w:t>
      </w:r>
    </w:p>
    <w:p w14:paraId="3E7E1178" w14:textId="77777777" w:rsidR="00D74FB3" w:rsidRPr="00550726" w:rsidRDefault="00D74FB3" w:rsidP="00D74FB3">
      <w:pPr>
        <w:pStyle w:val="af"/>
        <w:ind w:left="0" w:right="141" w:firstLine="709"/>
        <w:rPr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Климатические факторы помещения для эксплуатации изделий должны быть по ГОСТ 15150-69 (с изм. 2004)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для вида климатического исполнения УХЛ категории 4.2. Нормальными климатическими условиями эксплуатации системы являются:</w:t>
      </w:r>
    </w:p>
    <w:p w14:paraId="0570F314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 xml:space="preserve">температура окружающего воздуха (20 </w:t>
      </w:r>
      <w:r w:rsidRPr="00D847F3">
        <w:sym w:font="Symbol" w:char="F0B1"/>
      </w:r>
      <w:r w:rsidRPr="00550726">
        <w:rPr>
          <w:color w:val="000000"/>
          <w:sz w:val="24"/>
          <w:szCs w:val="24"/>
        </w:rPr>
        <w:t xml:space="preserve">5) </w:t>
      </w:r>
      <w:r w:rsidRPr="00D847F3">
        <w:sym w:font="Symbol" w:char="F0B0"/>
      </w:r>
      <w:r w:rsidRPr="00550726">
        <w:rPr>
          <w:color w:val="000000"/>
          <w:sz w:val="24"/>
          <w:szCs w:val="24"/>
        </w:rPr>
        <w:t>С;</w:t>
      </w:r>
    </w:p>
    <w:p w14:paraId="5929E882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 xml:space="preserve">относительная влажность окружающего воздуха (60 </w:t>
      </w:r>
      <w:r w:rsidRPr="00D847F3">
        <w:sym w:font="Symbol" w:char="F0B1"/>
      </w:r>
      <w:r w:rsidRPr="00550726">
        <w:rPr>
          <w:color w:val="000000"/>
          <w:sz w:val="24"/>
          <w:szCs w:val="24"/>
        </w:rPr>
        <w:t xml:space="preserve"> 15) при атмосфере воздуха </w:t>
      </w:r>
      <w:r w:rsidRPr="00550726">
        <w:rPr>
          <w:color w:val="000000"/>
          <w:sz w:val="24"/>
          <w:szCs w:val="24"/>
        </w:rPr>
        <w:br/>
        <w:t xml:space="preserve">(20 </w:t>
      </w:r>
      <w:r w:rsidRPr="00D847F3">
        <w:sym w:font="Symbol" w:char="F0B1"/>
      </w:r>
      <w:r w:rsidRPr="00550726">
        <w:rPr>
          <w:color w:val="000000"/>
          <w:sz w:val="24"/>
          <w:szCs w:val="24"/>
        </w:rPr>
        <w:t xml:space="preserve"> 5 ) </w:t>
      </w:r>
      <w:r w:rsidRPr="00D847F3">
        <w:sym w:font="Symbol" w:char="F0B0"/>
      </w:r>
      <w:r w:rsidRPr="00550726">
        <w:rPr>
          <w:color w:val="000000"/>
          <w:sz w:val="24"/>
          <w:szCs w:val="24"/>
        </w:rPr>
        <w:t>С;</w:t>
      </w:r>
    </w:p>
    <w:p w14:paraId="37C99D71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 xml:space="preserve">атмосферное давление ( 101,3 </w:t>
      </w:r>
      <w:r w:rsidRPr="00D847F3">
        <w:sym w:font="Symbol" w:char="F0B1"/>
      </w:r>
      <w:r w:rsidRPr="00550726">
        <w:rPr>
          <w:color w:val="000000"/>
          <w:sz w:val="24"/>
          <w:szCs w:val="24"/>
        </w:rPr>
        <w:t xml:space="preserve"> 4 ) Кпа ( 760 </w:t>
      </w:r>
      <w:r w:rsidRPr="00D847F3">
        <w:sym w:font="Symbol" w:char="F0B1"/>
      </w:r>
      <w:r w:rsidRPr="00550726">
        <w:rPr>
          <w:color w:val="000000"/>
          <w:sz w:val="24"/>
          <w:szCs w:val="24"/>
        </w:rPr>
        <w:t xml:space="preserve"> 30 ) мм.рт.ст.</w:t>
      </w:r>
    </w:p>
    <w:p w14:paraId="4CA9C633" w14:textId="77777777" w:rsidR="00D74FB3" w:rsidRPr="00550726" w:rsidRDefault="00D74FB3" w:rsidP="00D74FB3">
      <w:pPr>
        <w:pStyle w:val="af"/>
        <w:ind w:left="0" w:right="141" w:firstLine="709"/>
        <w:rPr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Система должна сохранять работоспособность при воздействии следующих климатических факторов:</w:t>
      </w:r>
    </w:p>
    <w:p w14:paraId="28257DAD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 xml:space="preserve">температура окружающего воздуха от 10 до 35 </w:t>
      </w:r>
      <w:r w:rsidRPr="00D847F3">
        <w:sym w:font="Symbol" w:char="F0B0"/>
      </w:r>
      <w:r w:rsidRPr="00550726">
        <w:rPr>
          <w:color w:val="000000"/>
          <w:sz w:val="24"/>
          <w:szCs w:val="24"/>
        </w:rPr>
        <w:t>С;</w:t>
      </w:r>
    </w:p>
    <w:p w14:paraId="415325F2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 xml:space="preserve">относительная влажность воздуха от 40 до 80 % при температуре 25 </w:t>
      </w:r>
      <w:r w:rsidRPr="00D847F3">
        <w:sym w:font="Symbol" w:char="F0B0"/>
      </w:r>
      <w:r w:rsidRPr="00550726">
        <w:rPr>
          <w:color w:val="000000"/>
          <w:sz w:val="24"/>
          <w:szCs w:val="24"/>
        </w:rPr>
        <w:t>С.</w:t>
      </w:r>
    </w:p>
    <w:p w14:paraId="2DE3956C" w14:textId="77777777" w:rsidR="00D74FB3" w:rsidRPr="00E15942" w:rsidRDefault="00D74FB3" w:rsidP="00D74FB3">
      <w:pPr>
        <w:pStyle w:val="af"/>
        <w:numPr>
          <w:ilvl w:val="2"/>
          <w:numId w:val="12"/>
        </w:numPr>
        <w:shd w:val="clear" w:color="auto" w:fill="FFFFFF"/>
        <w:ind w:left="0" w:right="141" w:firstLine="709"/>
        <w:contextualSpacing/>
        <w:rPr>
          <w:b/>
          <w:color w:val="000000"/>
          <w:sz w:val="24"/>
          <w:szCs w:val="24"/>
        </w:rPr>
      </w:pPr>
      <w:r w:rsidRPr="00E15942">
        <w:rPr>
          <w:b/>
          <w:color w:val="000000"/>
          <w:sz w:val="24"/>
          <w:szCs w:val="24"/>
        </w:rPr>
        <w:t>Требования по сохранности информации</w:t>
      </w:r>
    </w:p>
    <w:p w14:paraId="0EE82847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Защита данных от разрушений при авариях и сбоях</w:t>
      </w:r>
    </w:p>
    <w:p w14:paraId="7B5DEFAD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Должна обеспечиваться сохранность информации при наступлении следующих событий:</w:t>
      </w:r>
    </w:p>
    <w:p w14:paraId="5DC0AF6A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отказ оборудования рабочей станции, в случае хранение данных на серверах АСУ;</w:t>
      </w:r>
    </w:p>
    <w:p w14:paraId="4416612E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отключение питания на сервере баз данных;</w:t>
      </w:r>
    </w:p>
    <w:p w14:paraId="299AFC3A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отказ линий связи;</w:t>
      </w:r>
    </w:p>
    <w:p w14:paraId="39CB00BB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отказ аппаратуры сервера (процессор, накопители на жестких дисках).</w:t>
      </w:r>
    </w:p>
    <w:p w14:paraId="3BE7E099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Средствами обеспечения сохранности информации при авариях и сбоях в процессе эксплуатации являются:</w:t>
      </w:r>
    </w:p>
    <w:p w14:paraId="49A01F2E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носители информации (сменные: оптические - дисковые или магнитные - ленточные, накопители на сменных жестких дисках);</w:t>
      </w:r>
    </w:p>
    <w:p w14:paraId="1ED8FA22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создание резервной копии базы данных;</w:t>
      </w:r>
    </w:p>
    <w:p w14:paraId="0500BCB4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создание резервной копии программного обеспечения.</w:t>
      </w:r>
    </w:p>
    <w:p w14:paraId="0853EA69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д</w:t>
      </w:r>
      <w:r w:rsidRPr="00550726">
        <w:rPr>
          <w:bCs/>
          <w:color w:val="000000"/>
          <w:sz w:val="24"/>
          <w:szCs w:val="24"/>
        </w:rPr>
        <w:t>ля восстановления данных и программного обеспечения из резервной копии должны использоваться средства резервного копирования и архивирования.</w:t>
      </w:r>
    </w:p>
    <w:p w14:paraId="16546748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А</w:t>
      </w:r>
      <w:r w:rsidRPr="00550726">
        <w:rPr>
          <w:bCs/>
          <w:color w:val="000000"/>
          <w:sz w:val="24"/>
          <w:szCs w:val="24"/>
        </w:rPr>
        <w:t>СУ должна обеспечивать возможность резервирования всех данных, хранящихся на серверах АСУ, а также возможность их восстановления.</w:t>
      </w:r>
    </w:p>
    <w:p w14:paraId="3F0B0448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Р</w:t>
      </w:r>
      <w:r w:rsidRPr="00550726">
        <w:rPr>
          <w:bCs/>
          <w:color w:val="000000"/>
          <w:sz w:val="24"/>
          <w:szCs w:val="24"/>
        </w:rPr>
        <w:t>езервное копирование данных должно осуществляться эксплуатационным персоналом ЗАО «Оргсинтез» 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14:paraId="24B010CE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</w:r>
    </w:p>
    <w:p w14:paraId="11816FBA" w14:textId="77777777" w:rsidR="00D74FB3" w:rsidRPr="00EF6FB6" w:rsidRDefault="00D74FB3" w:rsidP="00D74FB3">
      <w:pPr>
        <w:pStyle w:val="af"/>
        <w:numPr>
          <w:ilvl w:val="1"/>
          <w:numId w:val="12"/>
        </w:numPr>
        <w:shd w:val="clear" w:color="auto" w:fill="FFFFFF"/>
        <w:ind w:left="0" w:right="141" w:firstLine="709"/>
        <w:contextualSpacing/>
        <w:rPr>
          <w:b/>
          <w:bCs/>
          <w:color w:val="000000"/>
          <w:sz w:val="24"/>
          <w:szCs w:val="24"/>
        </w:rPr>
      </w:pPr>
      <w:r w:rsidRPr="00EF6FB6">
        <w:rPr>
          <w:b/>
          <w:bCs/>
          <w:color w:val="000000"/>
          <w:sz w:val="24"/>
          <w:szCs w:val="24"/>
        </w:rPr>
        <w:t>Требования к видам обеспечения</w:t>
      </w:r>
    </w:p>
    <w:p w14:paraId="2DA7F196" w14:textId="77777777" w:rsidR="00D74FB3" w:rsidRPr="00EF6FB6" w:rsidRDefault="00D74FB3" w:rsidP="00D74FB3">
      <w:pPr>
        <w:pStyle w:val="af"/>
        <w:shd w:val="clear" w:color="auto" w:fill="FFFFFF"/>
        <w:ind w:left="0" w:right="141" w:firstLine="709"/>
        <w:rPr>
          <w:b/>
          <w:bCs/>
          <w:color w:val="000000"/>
          <w:sz w:val="24"/>
          <w:szCs w:val="24"/>
        </w:rPr>
      </w:pPr>
      <w:r w:rsidRPr="00EF6FB6">
        <w:rPr>
          <w:b/>
          <w:bCs/>
          <w:color w:val="000000"/>
          <w:sz w:val="24"/>
          <w:szCs w:val="24"/>
        </w:rPr>
        <w:t>3.2.1.Общие сведения</w:t>
      </w:r>
    </w:p>
    <w:p w14:paraId="1EEBD81E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lastRenderedPageBreak/>
        <w:t>Подсистема создается как объектовая комплексная информационная система, которая должна являться организованной в единое целое совокупностью частей, т.е.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</w:t>
      </w:r>
    </w:p>
    <w:p w14:paraId="58CEBB75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Серверное и клиентское программное обеспечение АСУ должно базироваться на согласованной с Заказчиком и Исполнителем распространенной промышленной сетевой операционной системе.</w:t>
      </w:r>
    </w:p>
    <w:p w14:paraId="0DFA5910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Требования к организационному, информационному и программному обеспечению приведены в Частных технических заданиях на создание подсистем «Программно-аппаратный комплекс АИС</w:t>
      </w:r>
      <w:r w:rsidRPr="00126D96"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940708">
        <w:rPr>
          <w:color w:val="000000"/>
          <w:sz w:val="24"/>
          <w:szCs w:val="24"/>
          <w:shd w:val="clear" w:color="auto" w:fill="FFFFFF"/>
        </w:rPr>
        <w:t>"Распределение учебной нагрузки"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550726">
        <w:rPr>
          <w:color w:val="000000"/>
          <w:sz w:val="24"/>
          <w:szCs w:val="24"/>
          <w:shd w:val="clear" w:color="auto" w:fill="FFFFFF"/>
        </w:rPr>
        <w:t>на объектах автоматизации.</w:t>
      </w:r>
    </w:p>
    <w:p w14:paraId="58378152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В настоящем ТЗ приведены специфические требования к лингвистическому и техническому обеспечению.</w:t>
      </w:r>
    </w:p>
    <w:p w14:paraId="6468FDB4" w14:textId="77777777" w:rsidR="00D74FB3" w:rsidRPr="00EF6FB6" w:rsidRDefault="00D74FB3" w:rsidP="00D74FB3">
      <w:pPr>
        <w:pStyle w:val="af"/>
        <w:ind w:left="0" w:right="141" w:firstLine="709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3.2.2.</w:t>
      </w:r>
      <w:r w:rsidRPr="00EF6FB6">
        <w:rPr>
          <w:b/>
          <w:bCs/>
          <w:color w:val="000000"/>
          <w:sz w:val="24"/>
          <w:szCs w:val="24"/>
        </w:rPr>
        <w:t>Требования к лингвистическому обеспечению</w:t>
      </w:r>
    </w:p>
    <w:p w14:paraId="2AD9D735" w14:textId="77777777" w:rsidR="00D74FB3" w:rsidRPr="00550726" w:rsidRDefault="00D74FB3" w:rsidP="00D74FB3">
      <w:pPr>
        <w:pStyle w:val="af"/>
        <w:ind w:left="0" w:right="141" w:firstLine="709"/>
        <w:rPr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Общие требования к лингвистическому обеспечению приведены в Частных технических заданиях на создание подсистем «Программно-аппаратный комплекс АИС</w:t>
      </w:r>
      <w:r w:rsidRPr="00550726">
        <w:rPr>
          <w:bCs/>
          <w:color w:val="000000"/>
          <w:sz w:val="24"/>
          <w:szCs w:val="24"/>
          <w:shd w:val="clear" w:color="auto" w:fill="FFFFFF"/>
        </w:rPr>
        <w:t> </w:t>
      </w:r>
      <w:r w:rsidRPr="00940708">
        <w:rPr>
          <w:color w:val="000000"/>
          <w:sz w:val="24"/>
          <w:szCs w:val="24"/>
          <w:shd w:val="clear" w:color="auto" w:fill="FFFFFF"/>
        </w:rPr>
        <w:t>"Распределение учебной нагрузки"»</w:t>
      </w:r>
      <w:r w:rsidRPr="00550726">
        <w:rPr>
          <w:color w:val="000000"/>
          <w:sz w:val="24"/>
          <w:szCs w:val="24"/>
          <w:shd w:val="clear" w:color="auto" w:fill="FFFFFF"/>
        </w:rPr>
        <w:t xml:space="preserve"> на объектах автоматизации.</w:t>
      </w:r>
    </w:p>
    <w:p w14:paraId="0221C68D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Языки программирования</w:t>
      </w:r>
    </w:p>
    <w:p w14:paraId="64CACED6" w14:textId="77777777" w:rsidR="00D74FB3" w:rsidRPr="00550726" w:rsidRDefault="00D74FB3" w:rsidP="00D74FB3">
      <w:pPr>
        <w:pStyle w:val="a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Разработка прикладного программного обеспечения должна вестись с использованием языков высокого уровня.</w:t>
      </w:r>
      <w:r w:rsidRPr="00550726">
        <w:rPr>
          <w:color w:val="000000"/>
          <w:sz w:val="24"/>
          <w:szCs w:val="24"/>
        </w:rPr>
        <w:br/>
      </w:r>
      <w:r>
        <w:rPr>
          <w:bCs/>
          <w:color w:val="000000"/>
          <w:sz w:val="24"/>
          <w:szCs w:val="24"/>
        </w:rPr>
        <w:t>Я</w:t>
      </w:r>
      <w:r w:rsidRPr="00550726">
        <w:rPr>
          <w:bCs/>
          <w:color w:val="000000"/>
          <w:sz w:val="24"/>
          <w:szCs w:val="24"/>
        </w:rPr>
        <w:t>зыки взаимодействия пользователей и системы</w:t>
      </w:r>
    </w:p>
    <w:p w14:paraId="536DC9C0" w14:textId="77777777" w:rsidR="00D74FB3" w:rsidRPr="00550726" w:rsidRDefault="00D74FB3" w:rsidP="00D74FB3">
      <w:pPr>
        <w:pStyle w:val="a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Основным языком взаимодействия пользователей и системы является русский язык: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550726">
        <w:rPr>
          <w:color w:val="000000"/>
          <w:sz w:val="24"/>
          <w:szCs w:val="24"/>
        </w:rP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14:paraId="35E1ABB5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все документы и отчеты Подсистемы готовятся и выводятся пользователю на русском языке;</w:t>
      </w:r>
    </w:p>
    <w:p w14:paraId="2D851A3E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графический интерфейс пользователя Подсистемы должен быть создан на русском языке.</w:t>
      </w:r>
    </w:p>
    <w:p w14:paraId="21F22DD0" w14:textId="21FF7BD2" w:rsidR="00D74FB3" w:rsidRPr="00AF6A87" w:rsidRDefault="00D74FB3" w:rsidP="00AF6A87">
      <w:pPr>
        <w:pStyle w:val="af"/>
        <w:shd w:val="clear" w:color="auto" w:fill="FFFFFF"/>
        <w:ind w:left="709" w:right="141" w:firstLine="0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t>Языки взаимодействия администраторов и системы</w:t>
      </w:r>
      <w:r w:rsidRPr="00AF6A87">
        <w:rPr>
          <w:color w:val="000000"/>
          <w:sz w:val="24"/>
          <w:szCs w:val="24"/>
        </w:rPr>
        <w:br/>
      </w:r>
      <w:r w:rsidR="00E15942" w:rsidRPr="00AF6A87">
        <w:rPr>
          <w:b/>
          <w:bCs/>
          <w:color w:val="000000"/>
          <w:sz w:val="24"/>
          <w:szCs w:val="24"/>
        </w:rPr>
        <w:t xml:space="preserve">3.2.3. </w:t>
      </w:r>
      <w:r w:rsidRPr="00AF6A87">
        <w:rPr>
          <w:b/>
          <w:bCs/>
          <w:color w:val="000000"/>
          <w:sz w:val="24"/>
          <w:szCs w:val="24"/>
        </w:rPr>
        <w:t>Требования к техническому обеспечению</w:t>
      </w:r>
    </w:p>
    <w:p w14:paraId="62D45B07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14:paraId="07B50CEA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550726">
        <w:rPr>
          <w:color w:val="000000"/>
          <w:sz w:val="24"/>
          <w:szCs w:val="24"/>
          <w:shd w:val="clear" w:color="auto" w:fill="FFFFFF"/>
        </w:rPr>
        <w:t>Техническое обеспечение с указанными характеристиками должно быть достаточно для ввода Подсистемы в опытную эксплуатацию на объекте автоматизации. В ходе опытной эксплуатации 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характеристиками.</w:t>
      </w:r>
    </w:p>
    <w:p w14:paraId="47BD19AA" w14:textId="77777777" w:rsidR="00D74FB3" w:rsidRPr="00550726" w:rsidRDefault="00D74FB3" w:rsidP="00D74FB3">
      <w:pPr>
        <w:pStyle w:val="af"/>
        <w:ind w:left="0" w:right="141" w:firstLine="709"/>
        <w:rPr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Детальные требования к техническому обеспечению должны быть сформулированы после проведения предпроектного обследования</w:t>
      </w:r>
    </w:p>
    <w:p w14:paraId="3C8E727D" w14:textId="3B103A36" w:rsidR="00D74FB3" w:rsidRPr="00EF6FB6" w:rsidRDefault="00D74FB3" w:rsidP="00E15942">
      <w:pPr>
        <w:pStyle w:val="af"/>
        <w:numPr>
          <w:ilvl w:val="2"/>
          <w:numId w:val="42"/>
        </w:numPr>
        <w:shd w:val="clear" w:color="auto" w:fill="FFFFFF"/>
        <w:ind w:right="141"/>
        <w:contextualSpacing/>
        <w:rPr>
          <w:b/>
          <w:bCs/>
          <w:color w:val="000000"/>
          <w:sz w:val="24"/>
          <w:szCs w:val="24"/>
        </w:rPr>
      </w:pPr>
      <w:r w:rsidRPr="00EF6FB6">
        <w:rPr>
          <w:b/>
          <w:bCs/>
          <w:color w:val="000000"/>
          <w:sz w:val="24"/>
          <w:szCs w:val="24"/>
        </w:rPr>
        <w:t>Требования к программному обеспечению</w:t>
      </w:r>
    </w:p>
    <w:p w14:paraId="3FCAF62F" w14:textId="77777777" w:rsidR="00D74FB3" w:rsidRPr="00550726" w:rsidRDefault="00D74FB3" w:rsidP="00D74FB3">
      <w:pPr>
        <w:pStyle w:val="af"/>
        <w:ind w:left="0" w:right="141" w:firstLine="709"/>
        <w:rPr>
          <w:sz w:val="24"/>
          <w:szCs w:val="24"/>
        </w:rPr>
      </w:pPr>
      <w:r w:rsidRPr="00550726">
        <w:rPr>
          <w:color w:val="000000"/>
          <w:sz w:val="24"/>
          <w:szCs w:val="24"/>
          <w:shd w:val="clear" w:color="auto" w:fill="FFFFFF"/>
        </w:rPr>
        <w:t>Программное обеспечение должно поставляться Заказчику на магнитных или оптических (CD-ROM) носителях в следующем составе:</w:t>
      </w:r>
    </w:p>
    <w:p w14:paraId="68533B91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комплект файлов, необходимых для установки системы и работы пользователя;</w:t>
      </w:r>
    </w:p>
    <w:p w14:paraId="5C21295A" w14:textId="77777777" w:rsidR="00D74FB3" w:rsidRPr="00940708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комплект файлов, необходимых для сопровождения и модернизации прикладной системы.</w:t>
      </w:r>
    </w:p>
    <w:p w14:paraId="7F3C4F50" w14:textId="31E0739B" w:rsidR="00D74FB3" w:rsidRPr="00E15942" w:rsidRDefault="00D74FB3" w:rsidP="00E15942">
      <w:pPr>
        <w:pStyle w:val="af"/>
        <w:numPr>
          <w:ilvl w:val="2"/>
          <w:numId w:val="42"/>
        </w:numPr>
        <w:shd w:val="clear" w:color="auto" w:fill="FFFFFF"/>
        <w:ind w:right="141"/>
        <w:contextualSpacing/>
        <w:rPr>
          <w:b/>
          <w:bCs/>
          <w:color w:val="000000"/>
          <w:sz w:val="24"/>
          <w:szCs w:val="24"/>
        </w:rPr>
      </w:pPr>
      <w:r w:rsidRPr="00E15942">
        <w:rPr>
          <w:b/>
          <w:bCs/>
          <w:color w:val="000000"/>
          <w:sz w:val="24"/>
          <w:szCs w:val="24"/>
        </w:rPr>
        <w:t>Требования к организационному обеспечению</w:t>
      </w:r>
    </w:p>
    <w:p w14:paraId="47BBA64D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bCs/>
          <w:color w:val="000000"/>
          <w:sz w:val="24"/>
          <w:szCs w:val="24"/>
        </w:rPr>
      </w:pPr>
      <w:r w:rsidRPr="00550726">
        <w:rPr>
          <w:bCs/>
          <w:color w:val="000000"/>
          <w:sz w:val="24"/>
          <w:szCs w:val="24"/>
        </w:rPr>
        <w:lastRenderedPageBreak/>
        <w:t xml:space="preserve">Для обеспечения внедрения и эффективной работы </w:t>
      </w:r>
      <w:r w:rsidRPr="00940708">
        <w:rPr>
          <w:bCs/>
          <w:color w:val="000000"/>
          <w:sz w:val="24"/>
          <w:szCs w:val="24"/>
        </w:rPr>
        <w:t>ФГБОУ ВО «Университет»</w:t>
      </w:r>
      <w:r>
        <w:rPr>
          <w:bCs/>
          <w:color w:val="000000"/>
          <w:sz w:val="24"/>
          <w:szCs w:val="24"/>
        </w:rPr>
        <w:t xml:space="preserve"> </w:t>
      </w:r>
      <w:r w:rsidRPr="00550726">
        <w:rPr>
          <w:bCs/>
          <w:color w:val="000000"/>
          <w:sz w:val="24"/>
          <w:szCs w:val="24"/>
        </w:rPr>
        <w:t xml:space="preserve">с использованием прикладной системы рекомендуется на договорном уровне произвести регламентацию взаимоотношений между </w:t>
      </w:r>
      <w:r w:rsidRPr="00940708">
        <w:rPr>
          <w:bCs/>
          <w:color w:val="000000"/>
          <w:sz w:val="24"/>
          <w:szCs w:val="24"/>
        </w:rPr>
        <w:t>ФГБОУ ВО «Университет»</w:t>
      </w:r>
      <w:r w:rsidRPr="00550726">
        <w:rPr>
          <w:bCs/>
          <w:color w:val="000000"/>
          <w:sz w:val="24"/>
          <w:szCs w:val="24"/>
        </w:rPr>
        <w:t xml:space="preserve"> и </w:t>
      </w:r>
      <w:r w:rsidRPr="00940708">
        <w:rPr>
          <w:bCs/>
          <w:color w:val="000000"/>
          <w:sz w:val="24"/>
          <w:szCs w:val="24"/>
        </w:rPr>
        <w:t>ООО «ИТ-Решения»</w:t>
      </w:r>
      <w:r>
        <w:rPr>
          <w:bCs/>
          <w:color w:val="000000"/>
          <w:sz w:val="24"/>
          <w:szCs w:val="24"/>
        </w:rPr>
        <w:t xml:space="preserve"> </w:t>
      </w:r>
      <w:r w:rsidRPr="00550726">
        <w:rPr>
          <w:bCs/>
          <w:color w:val="000000"/>
          <w:sz w:val="24"/>
          <w:szCs w:val="24"/>
        </w:rPr>
        <w:t>по следующим позициям:</w:t>
      </w:r>
    </w:p>
    <w:p w14:paraId="04E7A3BB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EF6FB6">
        <w:rPr>
          <w:i/>
          <w:color w:val="000000"/>
          <w:sz w:val="24"/>
          <w:szCs w:val="24"/>
        </w:rPr>
        <w:t>Права Исполнителя</w:t>
      </w:r>
      <w:r w:rsidRPr="00550726">
        <w:rPr>
          <w:color w:val="000000"/>
          <w:sz w:val="24"/>
          <w:szCs w:val="24"/>
        </w:rPr>
        <w:t>:</w:t>
      </w:r>
    </w:p>
    <w:p w14:paraId="4580E28C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Получать доступ к информации, предоставляемой прикладными системами АСУ.</w:t>
      </w:r>
    </w:p>
    <w:p w14:paraId="7C7FF5BD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Посылать предложения для формирования информации, размещаемой в прикладных системах.</w:t>
      </w:r>
    </w:p>
    <w:p w14:paraId="54034E8B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EF6FB6">
        <w:rPr>
          <w:i/>
          <w:color w:val="000000"/>
          <w:sz w:val="24"/>
          <w:szCs w:val="24"/>
        </w:rPr>
        <w:t>Обязанности Исполнителя</w:t>
      </w:r>
      <w:r w:rsidRPr="00550726">
        <w:rPr>
          <w:color w:val="000000"/>
          <w:sz w:val="24"/>
          <w:szCs w:val="24"/>
        </w:rPr>
        <w:t>:</w:t>
      </w:r>
    </w:p>
    <w:p w14:paraId="1DE90024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 требованиями Заказчика.</w:t>
      </w:r>
    </w:p>
    <w:p w14:paraId="0EB73029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14:paraId="24BF4886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14:paraId="594DF5EC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Предоставлять Заказчику информацию о проводимых мероприятиях и выполняемых работах в соответствии с регламентом</w:t>
      </w:r>
    </w:p>
    <w:p w14:paraId="1EE0563F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Своевременно информировать Заказчика о ликвидации последствий нештатных ситуаций.</w:t>
      </w:r>
    </w:p>
    <w:p w14:paraId="1F597DDD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Оперативно устранять недостатки по предписанию Заказчика с отражением факта выполнения работ в журнале учета.</w:t>
      </w:r>
    </w:p>
    <w:p w14:paraId="473E4BFF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Предоставлять планы мероприятий и работ по запросу Заказчика.</w:t>
      </w:r>
    </w:p>
    <w:p w14:paraId="3BF63EC4" w14:textId="77777777" w:rsidR="00D74FB3" w:rsidRPr="00064A1E" w:rsidRDefault="00D74FB3" w:rsidP="00D74FB3">
      <w:pPr>
        <w:pStyle w:val="af"/>
        <w:shd w:val="clear" w:color="auto" w:fill="FFFFFF"/>
        <w:ind w:left="0" w:right="141" w:firstLine="709"/>
        <w:rPr>
          <w:b/>
          <w:i/>
          <w:color w:val="000000"/>
          <w:sz w:val="24"/>
          <w:szCs w:val="24"/>
        </w:rPr>
      </w:pPr>
      <w:r w:rsidRPr="00064A1E">
        <w:rPr>
          <w:b/>
          <w:i/>
          <w:color w:val="000000"/>
          <w:sz w:val="24"/>
          <w:szCs w:val="24"/>
        </w:rPr>
        <w:t>Права Заказчика:</w:t>
      </w:r>
    </w:p>
    <w:p w14:paraId="70D2C9D4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14:paraId="6195C80B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Требовать предоставление планов мероприятий и работ на основании данных прикладных систем.</w:t>
      </w:r>
    </w:p>
    <w:p w14:paraId="4A283BEA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Контролировать несение дежурств и ведение журнала учета.</w:t>
      </w:r>
    </w:p>
    <w:p w14:paraId="048F6BC2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14:paraId="0D25AC99" w14:textId="77777777" w:rsidR="00D74FB3" w:rsidRPr="00064A1E" w:rsidRDefault="00D74FB3" w:rsidP="00D74FB3">
      <w:pPr>
        <w:pStyle w:val="af"/>
        <w:shd w:val="clear" w:color="auto" w:fill="FFFFFF"/>
        <w:ind w:left="0" w:right="141" w:firstLine="709"/>
        <w:rPr>
          <w:b/>
          <w:i/>
          <w:color w:val="000000"/>
          <w:sz w:val="24"/>
          <w:szCs w:val="24"/>
        </w:rPr>
      </w:pPr>
      <w:r w:rsidRPr="00064A1E">
        <w:rPr>
          <w:b/>
          <w:i/>
          <w:color w:val="000000"/>
          <w:sz w:val="24"/>
          <w:szCs w:val="24"/>
        </w:rPr>
        <w:t>Обязанности Заказчика:</w:t>
      </w:r>
    </w:p>
    <w:p w14:paraId="795B291E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Формировать и передавать информацию, способствующую эффективной работе Исполнителя с использованием прикладных систем.</w:t>
      </w:r>
    </w:p>
    <w:p w14:paraId="3945654D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Предоставлять данные об осуществлении взаиморасчетов с кредиторами.</w:t>
      </w:r>
    </w:p>
    <w:p w14:paraId="364C0920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Предоставить доступ к необходимой информации.</w:t>
      </w:r>
    </w:p>
    <w:p w14:paraId="1E06D569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Обеспечить регулярное обновление информации, размещаемой на сайте.</w:t>
      </w:r>
    </w:p>
    <w:p w14:paraId="0735ED3F" w14:textId="77777777" w:rsidR="00D74FB3" w:rsidRPr="00064A1E" w:rsidRDefault="00D74FB3" w:rsidP="00D74FB3">
      <w:pPr>
        <w:pStyle w:val="af"/>
        <w:shd w:val="clear" w:color="auto" w:fill="FFFFFF"/>
        <w:ind w:left="0" w:right="141" w:firstLine="709"/>
        <w:rPr>
          <w:b/>
          <w:i/>
          <w:color w:val="000000"/>
          <w:sz w:val="24"/>
          <w:szCs w:val="24"/>
        </w:rPr>
      </w:pPr>
      <w:r w:rsidRPr="00064A1E">
        <w:rPr>
          <w:b/>
          <w:i/>
          <w:color w:val="000000"/>
          <w:sz w:val="24"/>
          <w:szCs w:val="24"/>
        </w:rPr>
        <w:t>Ответственность сторон:</w:t>
      </w:r>
    </w:p>
    <w:p w14:paraId="3ADB4408" w14:textId="77777777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</w:t>
      </w:r>
    </w:p>
    <w:p w14:paraId="08CDBEF3" w14:textId="05503A20" w:rsidR="00D74FB3" w:rsidRPr="00550726" w:rsidRDefault="00D74FB3" w:rsidP="00D74FB3">
      <w:pPr>
        <w:pStyle w:val="af"/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550726">
        <w:rPr>
          <w:color w:val="000000"/>
          <w:sz w:val="24"/>
          <w:szCs w:val="24"/>
        </w:rPr>
        <w:t>Исполнитель обязан предоставлять обосновывающие материалы по факту существенного расхождения объемов отдельных видов работ</w:t>
      </w:r>
      <w:r w:rsidR="00AF6A87">
        <w:rPr>
          <w:color w:val="000000"/>
          <w:sz w:val="24"/>
          <w:szCs w:val="24"/>
        </w:rPr>
        <w:t>.</w:t>
      </w:r>
      <w:r w:rsidRPr="00550726">
        <w:rPr>
          <w:color w:val="000000"/>
          <w:sz w:val="24"/>
          <w:szCs w:val="24"/>
        </w:rPr>
        <w:t xml:space="preserve"> </w:t>
      </w:r>
    </w:p>
    <w:p w14:paraId="58233429" w14:textId="77777777" w:rsidR="00D74FB3" w:rsidRPr="005F4662" w:rsidRDefault="00D74FB3" w:rsidP="00E15942">
      <w:pPr>
        <w:pStyle w:val="af"/>
        <w:numPr>
          <w:ilvl w:val="0"/>
          <w:numId w:val="42"/>
        </w:numPr>
        <w:shd w:val="clear" w:color="auto" w:fill="FFFFFF"/>
        <w:ind w:left="0" w:right="141" w:firstLine="709"/>
        <w:contextualSpacing/>
        <w:outlineLvl w:val="1"/>
        <w:rPr>
          <w:color w:val="000000"/>
          <w:sz w:val="24"/>
          <w:szCs w:val="24"/>
          <w:shd w:val="clear" w:color="auto" w:fill="FFFFFF"/>
        </w:rPr>
      </w:pPr>
      <w:r w:rsidRPr="00EF6FB6">
        <w:rPr>
          <w:b/>
          <w:bCs/>
          <w:color w:val="000000"/>
          <w:sz w:val="24"/>
          <w:szCs w:val="24"/>
        </w:rPr>
        <w:t>Состав и содержание работ по созданию системы</w:t>
      </w:r>
    </w:p>
    <w:p w14:paraId="4BC27746" w14:textId="22875A30" w:rsidR="005F4662" w:rsidRPr="00126D96" w:rsidRDefault="005F4662" w:rsidP="005F4662">
      <w:pPr>
        <w:pStyle w:val="af"/>
        <w:ind w:left="540" w:right="141" w:firstLine="0"/>
        <w:rPr>
          <w:color w:val="000000"/>
          <w:sz w:val="24"/>
          <w:szCs w:val="24"/>
          <w:shd w:val="clear" w:color="auto" w:fill="FFFFFF"/>
        </w:rPr>
      </w:pPr>
      <w:r w:rsidRPr="005F4662">
        <w:rPr>
          <w:b/>
          <w:bCs/>
          <w:color w:val="000000"/>
          <w:sz w:val="27"/>
          <w:szCs w:val="27"/>
          <w:shd w:val="clear" w:color="auto" w:fill="FFFFFF"/>
        </w:rPr>
        <w:t>Таблица 1</w:t>
      </w:r>
    </w:p>
    <w:tbl>
      <w:tblPr>
        <w:tblW w:w="8359" w:type="dxa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5"/>
        <w:gridCol w:w="2360"/>
        <w:gridCol w:w="2694"/>
      </w:tblGrid>
      <w:tr w:rsidR="00D74FB3" w:rsidRPr="00335C80" w14:paraId="549F6413" w14:textId="77777777" w:rsidTr="005F4662">
        <w:trPr>
          <w:trHeight w:val="255"/>
          <w:tblHeader/>
          <w:tblCellSpacing w:w="22" w:type="dxa"/>
        </w:trPr>
        <w:tc>
          <w:tcPr>
            <w:tcW w:w="3239" w:type="dxa"/>
            <w:shd w:val="clear" w:color="auto" w:fill="FFFFFF"/>
            <w:vAlign w:val="center"/>
            <w:hideMark/>
          </w:tcPr>
          <w:p w14:paraId="5994F876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>
              <w:rPr>
                <w:color w:val="000000"/>
              </w:rPr>
              <w:lastRenderedPageBreak/>
              <w:t>Этапы</w:t>
            </w:r>
          </w:p>
        </w:tc>
        <w:tc>
          <w:tcPr>
            <w:tcW w:w="2316" w:type="dxa"/>
            <w:shd w:val="clear" w:color="auto" w:fill="FFFFFF"/>
            <w:vAlign w:val="center"/>
            <w:hideMark/>
          </w:tcPr>
          <w:p w14:paraId="430CB277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>
              <w:rPr>
                <w:bCs/>
                <w:color w:val="000000"/>
              </w:rPr>
              <w:t>Срок</w:t>
            </w:r>
          </w:p>
        </w:tc>
        <w:tc>
          <w:tcPr>
            <w:tcW w:w="2628" w:type="dxa"/>
            <w:shd w:val="clear" w:color="auto" w:fill="FFFFFF"/>
            <w:vAlign w:val="center"/>
            <w:hideMark/>
          </w:tcPr>
          <w:p w14:paraId="592752C6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>
              <w:rPr>
                <w:bCs/>
                <w:color w:val="000000"/>
              </w:rPr>
              <w:t>Результат</w:t>
            </w:r>
          </w:p>
        </w:tc>
      </w:tr>
      <w:tr w:rsidR="00D74FB3" w:rsidRPr="00335C80" w14:paraId="26E0C588" w14:textId="77777777" w:rsidTr="005F4662">
        <w:trPr>
          <w:trHeight w:val="284"/>
          <w:tblCellSpacing w:w="22" w:type="dxa"/>
        </w:trPr>
        <w:tc>
          <w:tcPr>
            <w:tcW w:w="3239" w:type="dxa"/>
            <w:shd w:val="clear" w:color="auto" w:fill="FFFFFF"/>
            <w:vAlign w:val="center"/>
            <w:hideMark/>
          </w:tcPr>
          <w:p w14:paraId="01CF0732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>
              <w:rPr>
                <w:color w:val="000000"/>
              </w:rPr>
              <w:t>Анализ требования</w:t>
            </w:r>
          </w:p>
        </w:tc>
        <w:tc>
          <w:tcPr>
            <w:tcW w:w="2316" w:type="dxa"/>
            <w:shd w:val="clear" w:color="auto" w:fill="FFFFFF"/>
            <w:vAlign w:val="center"/>
            <w:hideMark/>
          </w:tcPr>
          <w:p w14:paraId="7E53B7EA" w14:textId="77777777" w:rsidR="00D74FB3" w:rsidRPr="00335C80" w:rsidRDefault="00D74FB3" w:rsidP="005F4662">
            <w:pPr>
              <w:ind w:firstLine="0"/>
              <w:rPr>
                <w:color w:val="000000"/>
              </w:rPr>
            </w:pPr>
            <w:r w:rsidRPr="002754B3">
              <w:rPr>
                <w:color w:val="000000"/>
              </w:rPr>
              <w:t>01.07–15.07</w:t>
            </w:r>
            <w:r w:rsidRPr="002754B3">
              <w:rPr>
                <w:color w:val="000000"/>
              </w:rPr>
              <w:tab/>
            </w:r>
          </w:p>
        </w:tc>
        <w:tc>
          <w:tcPr>
            <w:tcW w:w="2628" w:type="dxa"/>
            <w:shd w:val="clear" w:color="auto" w:fill="FFFFFF"/>
            <w:vAlign w:val="center"/>
            <w:hideMark/>
          </w:tcPr>
          <w:p w14:paraId="6CC39966" w14:textId="77777777" w:rsidR="00D74FB3" w:rsidRPr="00335C80" w:rsidRDefault="00D74FB3" w:rsidP="005F4662">
            <w:pPr>
              <w:ind w:firstLine="0"/>
              <w:rPr>
                <w:color w:val="000000"/>
              </w:rPr>
            </w:pPr>
            <w:r w:rsidRPr="002754B3">
              <w:rPr>
                <w:color w:val="000000"/>
              </w:rPr>
              <w:t>Технический проект</w:t>
            </w:r>
          </w:p>
        </w:tc>
      </w:tr>
      <w:tr w:rsidR="00D74FB3" w:rsidRPr="00335C80" w14:paraId="688D0103" w14:textId="77777777" w:rsidTr="005F4662">
        <w:trPr>
          <w:trHeight w:val="371"/>
          <w:tblCellSpacing w:w="22" w:type="dxa"/>
        </w:trPr>
        <w:tc>
          <w:tcPr>
            <w:tcW w:w="3239" w:type="dxa"/>
            <w:shd w:val="clear" w:color="auto" w:fill="FFFFFF"/>
            <w:vAlign w:val="center"/>
            <w:hideMark/>
          </w:tcPr>
          <w:p w14:paraId="1806C667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Проектирование</w:t>
            </w:r>
          </w:p>
        </w:tc>
        <w:tc>
          <w:tcPr>
            <w:tcW w:w="2316" w:type="dxa"/>
            <w:shd w:val="clear" w:color="auto" w:fill="FFFFFF"/>
            <w:vAlign w:val="center"/>
            <w:hideMark/>
          </w:tcPr>
          <w:p w14:paraId="56F628A5" w14:textId="77777777" w:rsidR="00D74FB3" w:rsidRPr="00335C80" w:rsidRDefault="00D74FB3" w:rsidP="005F4662">
            <w:pPr>
              <w:ind w:firstLine="0"/>
              <w:rPr>
                <w:color w:val="000000"/>
              </w:rPr>
            </w:pPr>
            <w:r w:rsidRPr="002754B3">
              <w:rPr>
                <w:color w:val="000000"/>
              </w:rPr>
              <w:t>16.07–31.08</w:t>
            </w:r>
            <w:r w:rsidRPr="002754B3">
              <w:rPr>
                <w:color w:val="000000"/>
              </w:rPr>
              <w:tab/>
            </w:r>
          </w:p>
        </w:tc>
        <w:tc>
          <w:tcPr>
            <w:tcW w:w="2628" w:type="dxa"/>
            <w:shd w:val="clear" w:color="auto" w:fill="FFFFFF"/>
            <w:vAlign w:val="center"/>
            <w:hideMark/>
          </w:tcPr>
          <w:p w14:paraId="3C8229DE" w14:textId="77777777" w:rsidR="00D74FB3" w:rsidRPr="00335C80" w:rsidRDefault="00D74FB3" w:rsidP="005F4662">
            <w:pPr>
              <w:ind w:firstLine="0"/>
              <w:rPr>
                <w:color w:val="000000"/>
              </w:rPr>
            </w:pPr>
            <w:r w:rsidRPr="002754B3">
              <w:rPr>
                <w:color w:val="000000"/>
              </w:rPr>
              <w:t>Технический проект</w:t>
            </w:r>
          </w:p>
        </w:tc>
      </w:tr>
      <w:tr w:rsidR="00D74FB3" w:rsidRPr="00335C80" w14:paraId="433FAF92" w14:textId="77777777" w:rsidTr="005F4662">
        <w:trPr>
          <w:trHeight w:val="470"/>
          <w:tblCellSpacing w:w="22" w:type="dxa"/>
        </w:trPr>
        <w:tc>
          <w:tcPr>
            <w:tcW w:w="3239" w:type="dxa"/>
            <w:shd w:val="clear" w:color="auto" w:fill="FFFFFF"/>
            <w:vAlign w:val="center"/>
            <w:hideMark/>
          </w:tcPr>
          <w:p w14:paraId="046CC85B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2754B3">
              <w:rPr>
                <w:color w:val="000000"/>
              </w:rPr>
              <w:t>Разработка</w:t>
            </w:r>
          </w:p>
        </w:tc>
        <w:tc>
          <w:tcPr>
            <w:tcW w:w="2316" w:type="dxa"/>
            <w:shd w:val="clear" w:color="auto" w:fill="FFFFFF"/>
            <w:vAlign w:val="center"/>
            <w:hideMark/>
          </w:tcPr>
          <w:p w14:paraId="5C4EECA0" w14:textId="77777777" w:rsidR="00D74FB3" w:rsidRPr="00335C80" w:rsidRDefault="00D74FB3" w:rsidP="005F4662">
            <w:pPr>
              <w:ind w:firstLine="0"/>
              <w:rPr>
                <w:color w:val="000000"/>
              </w:rPr>
            </w:pPr>
            <w:r w:rsidRPr="002754B3">
              <w:rPr>
                <w:color w:val="000000"/>
              </w:rPr>
              <w:t>01.09–30.10</w:t>
            </w:r>
            <w:r w:rsidRPr="002754B3">
              <w:rPr>
                <w:color w:val="000000"/>
              </w:rPr>
              <w:tab/>
            </w:r>
          </w:p>
        </w:tc>
        <w:tc>
          <w:tcPr>
            <w:tcW w:w="2628" w:type="dxa"/>
            <w:shd w:val="clear" w:color="auto" w:fill="FFFFFF"/>
            <w:vAlign w:val="center"/>
            <w:hideMark/>
          </w:tcPr>
          <w:p w14:paraId="5AD89E59" w14:textId="77777777" w:rsidR="00D74FB3" w:rsidRPr="00335C80" w:rsidRDefault="00D74FB3" w:rsidP="005F4662">
            <w:pPr>
              <w:ind w:firstLine="0"/>
              <w:rPr>
                <w:color w:val="000000"/>
              </w:rPr>
            </w:pPr>
            <w:r w:rsidRPr="002754B3">
              <w:rPr>
                <w:color w:val="000000"/>
              </w:rPr>
              <w:t>Готовая система</w:t>
            </w:r>
          </w:p>
        </w:tc>
      </w:tr>
      <w:tr w:rsidR="00D74FB3" w:rsidRPr="00335C80" w14:paraId="5F26CEB6" w14:textId="77777777" w:rsidTr="005F4662">
        <w:trPr>
          <w:trHeight w:val="351"/>
          <w:tblCellSpacing w:w="22" w:type="dxa"/>
        </w:trPr>
        <w:tc>
          <w:tcPr>
            <w:tcW w:w="3239" w:type="dxa"/>
            <w:shd w:val="clear" w:color="auto" w:fill="FFFFFF"/>
            <w:vAlign w:val="center"/>
            <w:hideMark/>
          </w:tcPr>
          <w:p w14:paraId="7D3F5BD0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2754B3">
              <w:rPr>
                <w:color w:val="000000"/>
              </w:rPr>
              <w:t>Тестирование</w:t>
            </w:r>
          </w:p>
        </w:tc>
        <w:tc>
          <w:tcPr>
            <w:tcW w:w="2316" w:type="dxa"/>
            <w:shd w:val="clear" w:color="auto" w:fill="FFFFFF"/>
            <w:vAlign w:val="center"/>
            <w:hideMark/>
          </w:tcPr>
          <w:p w14:paraId="02B22A5C" w14:textId="77777777" w:rsidR="00D74FB3" w:rsidRPr="00335C80" w:rsidRDefault="00D74FB3" w:rsidP="005F4662">
            <w:pPr>
              <w:ind w:firstLine="0"/>
              <w:rPr>
                <w:color w:val="000000"/>
              </w:rPr>
            </w:pPr>
            <w:r w:rsidRPr="002754B3">
              <w:rPr>
                <w:color w:val="000000"/>
              </w:rPr>
              <w:t>01.11–15.11</w:t>
            </w:r>
            <w:r w:rsidRPr="002754B3">
              <w:rPr>
                <w:color w:val="000000"/>
              </w:rPr>
              <w:tab/>
            </w:r>
          </w:p>
        </w:tc>
        <w:tc>
          <w:tcPr>
            <w:tcW w:w="2628" w:type="dxa"/>
            <w:shd w:val="clear" w:color="auto" w:fill="FFFFFF"/>
            <w:vAlign w:val="center"/>
            <w:hideMark/>
          </w:tcPr>
          <w:p w14:paraId="080FBF33" w14:textId="77777777" w:rsidR="00D74FB3" w:rsidRPr="00335C80" w:rsidRDefault="00D74FB3" w:rsidP="005F4662">
            <w:pPr>
              <w:ind w:firstLine="0"/>
              <w:rPr>
                <w:color w:val="000000"/>
              </w:rPr>
            </w:pPr>
            <w:r w:rsidRPr="002754B3">
              <w:rPr>
                <w:color w:val="000000"/>
              </w:rPr>
              <w:t>Отчет о тестировании</w:t>
            </w:r>
          </w:p>
        </w:tc>
      </w:tr>
      <w:tr w:rsidR="00D74FB3" w:rsidRPr="00335C80" w14:paraId="26D0C006" w14:textId="77777777" w:rsidTr="005F4662">
        <w:trPr>
          <w:trHeight w:val="406"/>
          <w:tblCellSpacing w:w="22" w:type="dxa"/>
        </w:trPr>
        <w:tc>
          <w:tcPr>
            <w:tcW w:w="3239" w:type="dxa"/>
            <w:shd w:val="clear" w:color="auto" w:fill="FFFFFF"/>
            <w:vAlign w:val="center"/>
            <w:hideMark/>
          </w:tcPr>
          <w:p w14:paraId="6ED4FC03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2754B3">
              <w:rPr>
                <w:color w:val="000000"/>
              </w:rPr>
              <w:t>Внедрение</w:t>
            </w:r>
          </w:p>
        </w:tc>
        <w:tc>
          <w:tcPr>
            <w:tcW w:w="2316" w:type="dxa"/>
            <w:shd w:val="clear" w:color="auto" w:fill="FFFFFF"/>
            <w:vAlign w:val="center"/>
            <w:hideMark/>
          </w:tcPr>
          <w:p w14:paraId="7BD5032F" w14:textId="77777777" w:rsidR="00D74FB3" w:rsidRPr="00335C80" w:rsidRDefault="00D74FB3" w:rsidP="005F4662">
            <w:pPr>
              <w:ind w:firstLine="0"/>
              <w:rPr>
                <w:color w:val="000000"/>
              </w:rPr>
            </w:pPr>
            <w:r w:rsidRPr="002754B3">
              <w:rPr>
                <w:color w:val="000000"/>
              </w:rPr>
              <w:t>16.11–01.12</w:t>
            </w:r>
            <w:r w:rsidRPr="002754B3">
              <w:rPr>
                <w:color w:val="000000"/>
              </w:rPr>
              <w:tab/>
            </w:r>
          </w:p>
        </w:tc>
        <w:tc>
          <w:tcPr>
            <w:tcW w:w="2628" w:type="dxa"/>
            <w:shd w:val="clear" w:color="auto" w:fill="FFFFFF"/>
            <w:vAlign w:val="center"/>
            <w:hideMark/>
          </w:tcPr>
          <w:p w14:paraId="35E82B45" w14:textId="77777777" w:rsidR="00D74FB3" w:rsidRPr="00335C80" w:rsidRDefault="00D74FB3" w:rsidP="005F4662">
            <w:pPr>
              <w:ind w:firstLine="0"/>
              <w:rPr>
                <w:color w:val="000000"/>
              </w:rPr>
            </w:pPr>
            <w:r w:rsidRPr="002754B3">
              <w:rPr>
                <w:color w:val="000000"/>
              </w:rPr>
              <w:t>Акт сдачи-приемки</w:t>
            </w:r>
          </w:p>
        </w:tc>
      </w:tr>
    </w:tbl>
    <w:p w14:paraId="4D0E6136" w14:textId="77777777" w:rsidR="00D74FB3" w:rsidRDefault="00D74FB3" w:rsidP="00D74FB3">
      <w:pPr>
        <w:pStyle w:val="af"/>
        <w:shd w:val="clear" w:color="auto" w:fill="FFFFFF"/>
        <w:ind w:left="0" w:right="141" w:firstLine="709"/>
        <w:outlineLvl w:val="1"/>
        <w:rPr>
          <w:color w:val="000000"/>
          <w:sz w:val="24"/>
          <w:szCs w:val="24"/>
          <w:shd w:val="clear" w:color="auto" w:fill="FFFFFF"/>
        </w:rPr>
      </w:pPr>
      <w:r w:rsidRPr="00EF6FB6">
        <w:rPr>
          <w:color w:val="000000"/>
          <w:sz w:val="24"/>
          <w:szCs w:val="24"/>
          <w:shd w:val="clear" w:color="auto" w:fill="FFFFFF"/>
        </w:rPr>
        <w:t xml:space="preserve">Осуществление всего комплекса работ по созданию должно осуществляться в несколько очередей. Спецификация работ по созданию первой очереди АСУ </w:t>
      </w:r>
      <w:r w:rsidRPr="00940708">
        <w:rPr>
          <w:color w:val="000000"/>
          <w:sz w:val="24"/>
          <w:szCs w:val="24"/>
          <w:shd w:val="clear" w:color="auto" w:fill="FFFFFF"/>
        </w:rPr>
        <w:t>"Распределение учебной нагрузки"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EF6FB6">
        <w:rPr>
          <w:color w:val="000000"/>
          <w:sz w:val="24"/>
          <w:szCs w:val="24"/>
          <w:shd w:val="clear" w:color="auto" w:fill="FFFFFF"/>
        </w:rPr>
        <w:t>в объеме требований настоящего ТЗ приведена в таблице 1</w:t>
      </w:r>
    </w:p>
    <w:p w14:paraId="084208E1" w14:textId="77777777" w:rsidR="00D74FB3" w:rsidRPr="00126D96" w:rsidRDefault="00D74FB3" w:rsidP="00D74FB3">
      <w:pPr>
        <w:ind w:right="141" w:firstLine="709"/>
        <w:rPr>
          <w:b/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 xml:space="preserve">Проведение развертывания в опытной зоне, внедрение и опытная эксплуатация выполняются по отдельным ЧТЗ на развертывание АСУ </w:t>
      </w:r>
      <w:r w:rsidRPr="00940708">
        <w:rPr>
          <w:color w:val="000000"/>
          <w:sz w:val="24"/>
          <w:szCs w:val="24"/>
          <w:shd w:val="clear" w:color="auto" w:fill="FFFFFF"/>
        </w:rPr>
        <w:t>"Распределение учебной нагрузки"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CA0D53">
        <w:rPr>
          <w:color w:val="000000"/>
          <w:sz w:val="24"/>
          <w:szCs w:val="24"/>
          <w:shd w:val="clear" w:color="auto" w:fill="FFFFFF"/>
        </w:rPr>
        <w:t>на объектах опытной зоны по отдельным договорам.</w:t>
      </w:r>
      <w:r w:rsidRPr="00CA0D53">
        <w:rPr>
          <w:color w:val="000000"/>
          <w:sz w:val="24"/>
          <w:szCs w:val="24"/>
        </w:rPr>
        <w:br/>
      </w:r>
      <w:r w:rsidRPr="00CA0D53">
        <w:rPr>
          <w:color w:val="000000"/>
          <w:sz w:val="24"/>
          <w:szCs w:val="24"/>
          <w:shd w:val="clear" w:color="auto" w:fill="FFFFFF"/>
        </w:rPr>
        <w:t>Типовой состав работ по развертыванию, внедрению и опытной эксплуатации, который</w:t>
      </w:r>
      <w:r w:rsidRPr="00314108">
        <w:rPr>
          <w:color w:val="000000"/>
          <w:sz w:val="27"/>
          <w:szCs w:val="27"/>
          <w:shd w:val="clear" w:color="auto" w:fill="FFFFFF"/>
        </w:rPr>
        <w:t xml:space="preserve"> должен </w:t>
      </w:r>
      <w:r w:rsidRPr="00CA0D53">
        <w:rPr>
          <w:color w:val="000000"/>
          <w:sz w:val="24"/>
          <w:szCs w:val="24"/>
          <w:shd w:val="clear" w:color="auto" w:fill="FFFFFF"/>
        </w:rPr>
        <w:t>быть предусмотрен в ЧТЗ на развертывание, приведен в таблице 2.</w:t>
      </w:r>
      <w:r w:rsidRPr="00CA0D53">
        <w:rPr>
          <w:color w:val="000000"/>
          <w:sz w:val="24"/>
          <w:szCs w:val="24"/>
        </w:rPr>
        <w:br/>
      </w:r>
      <w:r w:rsidRPr="00CA0D53">
        <w:rPr>
          <w:b/>
          <w:color w:val="000000"/>
          <w:sz w:val="24"/>
          <w:szCs w:val="24"/>
          <w:shd w:val="clear" w:color="auto" w:fill="FFFFFF"/>
        </w:rPr>
        <w:t>Таблица 2</w:t>
      </w:r>
    </w:p>
    <w:tbl>
      <w:tblPr>
        <w:tblW w:w="10095" w:type="dxa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65"/>
        <w:gridCol w:w="6430"/>
      </w:tblGrid>
      <w:tr w:rsidR="00D74FB3" w:rsidRPr="00CA0D53" w14:paraId="6C3E9FBD" w14:textId="77777777" w:rsidTr="00910902">
        <w:trPr>
          <w:tblCellSpacing w:w="22" w:type="dxa"/>
        </w:trPr>
        <w:tc>
          <w:tcPr>
            <w:tcW w:w="3435" w:type="dxa"/>
            <w:shd w:val="clear" w:color="auto" w:fill="FFFFFF"/>
            <w:hideMark/>
          </w:tcPr>
          <w:p w14:paraId="685B669E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bCs/>
                <w:color w:val="000000"/>
              </w:rPr>
              <w:t>Вид работ</w:t>
            </w:r>
          </w:p>
        </w:tc>
        <w:tc>
          <w:tcPr>
            <w:tcW w:w="6075" w:type="dxa"/>
            <w:shd w:val="clear" w:color="auto" w:fill="FFFFFF"/>
            <w:hideMark/>
          </w:tcPr>
          <w:p w14:paraId="157CB529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bCs/>
                <w:color w:val="000000"/>
              </w:rPr>
              <w:t>Состав работ</w:t>
            </w:r>
          </w:p>
        </w:tc>
      </w:tr>
      <w:tr w:rsidR="00D74FB3" w:rsidRPr="00CA0D53" w14:paraId="50DEF390" w14:textId="77777777" w:rsidTr="00910902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3982F831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6075" w:type="dxa"/>
            <w:shd w:val="clear" w:color="auto" w:fill="FFFFFF"/>
            <w:hideMark/>
          </w:tcPr>
          <w:p w14:paraId="7078443E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Регламент применения пользователей подсистемы</w:t>
            </w:r>
          </w:p>
        </w:tc>
      </w:tr>
      <w:tr w:rsidR="00D74FB3" w:rsidRPr="00CA0D53" w14:paraId="3DF9AACD" w14:textId="77777777" w:rsidTr="00910902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432AAAA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76C9FCF1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Регламент применения системного администратора</w:t>
            </w:r>
          </w:p>
        </w:tc>
      </w:tr>
      <w:tr w:rsidR="00D74FB3" w:rsidRPr="00CA0D53" w14:paraId="2B32211A" w14:textId="77777777" w:rsidTr="00910902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2E1A610D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Обучение</w:t>
            </w:r>
          </w:p>
        </w:tc>
        <w:tc>
          <w:tcPr>
            <w:tcW w:w="6075" w:type="dxa"/>
            <w:shd w:val="clear" w:color="auto" w:fill="FFFFFF"/>
            <w:hideMark/>
          </w:tcPr>
          <w:p w14:paraId="4509FCC0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Обучение пользователей</w:t>
            </w:r>
          </w:p>
        </w:tc>
      </w:tr>
      <w:tr w:rsidR="00D74FB3" w:rsidRPr="00CA0D53" w14:paraId="13EF312A" w14:textId="77777777" w:rsidTr="00910902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D2CA3A2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748E58BD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Обучение администраторов</w:t>
            </w:r>
          </w:p>
        </w:tc>
      </w:tr>
      <w:tr w:rsidR="00D74FB3" w:rsidRPr="00CA0D53" w14:paraId="513DE45E" w14:textId="77777777" w:rsidTr="00910902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5A3DDE51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Развертывание подсистемы</w:t>
            </w:r>
          </w:p>
        </w:tc>
        <w:tc>
          <w:tcPr>
            <w:tcW w:w="6075" w:type="dxa"/>
            <w:shd w:val="clear" w:color="auto" w:fill="FFFFFF"/>
            <w:hideMark/>
          </w:tcPr>
          <w:p w14:paraId="12869CE6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Монтаж и пусконаладка серверов</w:t>
            </w:r>
          </w:p>
        </w:tc>
      </w:tr>
      <w:tr w:rsidR="00D74FB3" w:rsidRPr="00CA0D53" w14:paraId="230872DA" w14:textId="77777777" w:rsidTr="00910902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E6EC88F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0B10EAB2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Установка серверного ПО</w:t>
            </w:r>
          </w:p>
        </w:tc>
      </w:tr>
      <w:tr w:rsidR="00D74FB3" w:rsidRPr="00CA0D53" w14:paraId="05292386" w14:textId="77777777" w:rsidTr="00910902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62AD3EA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04106CC3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Установка ПО на рабочие станции пользователей</w:t>
            </w:r>
          </w:p>
        </w:tc>
      </w:tr>
      <w:tr w:rsidR="00D74FB3" w:rsidRPr="00CA0D53" w14:paraId="4B294034" w14:textId="77777777" w:rsidTr="00910902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6448561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5DBD8878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Установка ПО на рабочие станции администраторов</w:t>
            </w:r>
          </w:p>
        </w:tc>
      </w:tr>
      <w:tr w:rsidR="00D74FB3" w:rsidRPr="00CA0D53" w14:paraId="567EBE45" w14:textId="77777777" w:rsidTr="00910902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890F837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3C8F09FB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Настройка процедур резервного копирования</w:t>
            </w:r>
          </w:p>
        </w:tc>
      </w:tr>
      <w:tr w:rsidR="00D74FB3" w:rsidRPr="00CA0D53" w14:paraId="2D6EFDCD" w14:textId="77777777" w:rsidTr="00910902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57563FF8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Внедрение подсистемы</w:t>
            </w:r>
          </w:p>
        </w:tc>
        <w:tc>
          <w:tcPr>
            <w:tcW w:w="6075" w:type="dxa"/>
            <w:shd w:val="clear" w:color="auto" w:fill="FFFFFF"/>
            <w:hideMark/>
          </w:tcPr>
          <w:p w14:paraId="22E1044F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Ввод структуры справочников и классификаторов</w:t>
            </w:r>
          </w:p>
        </w:tc>
      </w:tr>
      <w:tr w:rsidR="00D74FB3" w:rsidRPr="00CA0D53" w14:paraId="7A84C976" w14:textId="77777777" w:rsidTr="00910902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60B76AB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50D445C0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Импорт и ввод справочников и классификаторов</w:t>
            </w:r>
          </w:p>
        </w:tc>
      </w:tr>
      <w:tr w:rsidR="00D74FB3" w:rsidRPr="00CA0D53" w14:paraId="4C2D699C" w14:textId="77777777" w:rsidTr="00910902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331B797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355D0249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Создание БД заявок</w:t>
            </w:r>
          </w:p>
        </w:tc>
      </w:tr>
      <w:tr w:rsidR="00D74FB3" w:rsidRPr="00CA0D53" w14:paraId="30E0D903" w14:textId="77777777" w:rsidTr="00910902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5395D44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04BBBA25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Настройка процессов документооборота по обработке заявок</w:t>
            </w:r>
          </w:p>
        </w:tc>
      </w:tr>
      <w:tr w:rsidR="00D74FB3" w:rsidRPr="00CA0D53" w14:paraId="07ABBE18" w14:textId="77777777" w:rsidTr="00910902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CF20B14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2C9FC094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Настройка и тестирование взаимодействия между объектами опытной зоны</w:t>
            </w:r>
          </w:p>
        </w:tc>
      </w:tr>
      <w:tr w:rsidR="00D74FB3" w:rsidRPr="00CA0D53" w14:paraId="565E6FE0" w14:textId="77777777" w:rsidTr="00910902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2A84767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6CC82C75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Настройка процедур аналитической обработки статистики работы системы</w:t>
            </w:r>
          </w:p>
        </w:tc>
      </w:tr>
      <w:tr w:rsidR="00D74FB3" w:rsidRPr="00CA0D53" w14:paraId="14498CA9" w14:textId="77777777" w:rsidTr="00910902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FF6C973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399B4241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Участие в комплексе работ по обеспечению информационной безопасности</w:t>
            </w:r>
          </w:p>
        </w:tc>
      </w:tr>
      <w:tr w:rsidR="00D74FB3" w:rsidRPr="00CA0D53" w14:paraId="34C7A5E4" w14:textId="77777777" w:rsidTr="00910902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4A5E916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4BEBEBF3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Проведение испытаний на объекте, передача в опытную эксплуатацию</w:t>
            </w:r>
          </w:p>
        </w:tc>
      </w:tr>
      <w:tr w:rsidR="00D74FB3" w:rsidRPr="00CA0D53" w14:paraId="294472B1" w14:textId="77777777" w:rsidTr="00910902">
        <w:trPr>
          <w:tblCellSpacing w:w="22" w:type="dxa"/>
        </w:trPr>
        <w:tc>
          <w:tcPr>
            <w:tcW w:w="3435" w:type="dxa"/>
            <w:shd w:val="clear" w:color="auto" w:fill="FFFFFF"/>
            <w:hideMark/>
          </w:tcPr>
          <w:p w14:paraId="6A33E2C8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Опытная эксплуатация</w:t>
            </w:r>
          </w:p>
        </w:tc>
        <w:tc>
          <w:tcPr>
            <w:tcW w:w="6075" w:type="dxa"/>
            <w:shd w:val="clear" w:color="auto" w:fill="FFFFFF"/>
            <w:hideMark/>
          </w:tcPr>
          <w:p w14:paraId="63901362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Техническая поддержка в течении опытной эксплуатации</w:t>
            </w:r>
          </w:p>
        </w:tc>
      </w:tr>
      <w:tr w:rsidR="00D74FB3" w:rsidRPr="00CA0D53" w14:paraId="78701BE3" w14:textId="77777777" w:rsidTr="00910902">
        <w:trPr>
          <w:trHeight w:val="329"/>
          <w:tblCellSpacing w:w="22" w:type="dxa"/>
        </w:trPr>
        <w:tc>
          <w:tcPr>
            <w:tcW w:w="3435" w:type="dxa"/>
            <w:shd w:val="clear" w:color="auto" w:fill="FFFFFF"/>
            <w:hideMark/>
          </w:tcPr>
          <w:p w14:paraId="41F0ACD8" w14:textId="77777777" w:rsidR="00D74FB3" w:rsidRPr="00335C80" w:rsidRDefault="00D74FB3" w:rsidP="00910902">
            <w:pPr>
              <w:spacing w:after="270"/>
              <w:ind w:firstLine="709"/>
              <w:rPr>
                <w:color w:val="000000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4923AB51" w14:textId="77777777" w:rsidR="00D74FB3" w:rsidRPr="00335C80" w:rsidRDefault="00D74FB3" w:rsidP="00910902">
            <w:pPr>
              <w:ind w:firstLine="709"/>
              <w:rPr>
                <w:color w:val="000000"/>
              </w:rPr>
            </w:pPr>
            <w:r w:rsidRPr="00335C80">
              <w:rPr>
                <w:color w:val="000000"/>
              </w:rPr>
              <w:t>Устранение ошибок в разработанном ПО</w:t>
            </w:r>
          </w:p>
        </w:tc>
      </w:tr>
    </w:tbl>
    <w:p w14:paraId="6E14E0E2" w14:textId="77777777" w:rsidR="00D74FB3" w:rsidRPr="00CA0D53" w:rsidRDefault="00D74FB3" w:rsidP="00D74FB3">
      <w:pPr>
        <w:ind w:right="141" w:firstLine="709"/>
        <w:rPr>
          <w:b/>
          <w:bCs/>
          <w:color w:val="000000"/>
          <w:sz w:val="24"/>
          <w:szCs w:val="24"/>
        </w:rPr>
      </w:pPr>
      <w:r w:rsidRPr="00CA0D53">
        <w:rPr>
          <w:b/>
          <w:bCs/>
          <w:color w:val="000000"/>
          <w:sz w:val="24"/>
          <w:szCs w:val="24"/>
        </w:rPr>
        <w:t>Порядок контроля и приемки системы</w:t>
      </w:r>
    </w:p>
    <w:p w14:paraId="320437DC" w14:textId="77777777" w:rsidR="00D74FB3" w:rsidRDefault="00D74FB3" w:rsidP="00D74FB3">
      <w:pPr>
        <w:ind w:right="141"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Испытания Подсистемы должны проводиться в соответствии с требованиями ГОСТ 34.603-92 «Информационная технология. Виды испытаний автоматизированных систем». При реализации Подсистемы в рамках настоящего ТЗ устанавливаются предварительные испытания на стенде Исполнителя по созданию Подсистемы.</w:t>
      </w:r>
    </w:p>
    <w:p w14:paraId="66DFD334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Испытания Подсистемы должны осуществляться в соответствии с документом «Программа и методика испытаний», который должен устанавливать необходимый и достаточный объем испытаний, обеспечивающий требуемый уровень достоверности получаемых результатов.</w:t>
      </w:r>
    </w:p>
    <w:p w14:paraId="33B65B64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Программа и методика испытаний утверждается Заказчиком.</w:t>
      </w:r>
    </w:p>
    <w:p w14:paraId="75DCDB93" w14:textId="77777777" w:rsidR="00D74FB3" w:rsidRDefault="00D74FB3" w:rsidP="00D74FB3">
      <w:pPr>
        <w:pStyle w:val="af"/>
        <w:ind w:left="0" w:right="141"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Приемку работ должна осуществлять приемочная комиссия, в состав которой включаются:</w:t>
      </w:r>
    </w:p>
    <w:p w14:paraId="34E084D9" w14:textId="77777777" w:rsidR="00D74FB3" w:rsidRPr="00CA0D53" w:rsidRDefault="00D74FB3" w:rsidP="00D74FB3">
      <w:pPr>
        <w:pStyle w:val="af"/>
        <w:numPr>
          <w:ilvl w:val="0"/>
          <w:numId w:val="17"/>
        </w:numPr>
        <w:ind w:left="0" w:right="141" w:firstLine="709"/>
        <w:contextualSpacing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t>представители Заказчика;</w:t>
      </w:r>
    </w:p>
    <w:p w14:paraId="245548C8" w14:textId="77777777" w:rsidR="00D74FB3" w:rsidRPr="00CA0D53" w:rsidRDefault="00D74FB3" w:rsidP="00D74FB3">
      <w:pPr>
        <w:pStyle w:val="af"/>
        <w:numPr>
          <w:ilvl w:val="0"/>
          <w:numId w:val="17"/>
        </w:numPr>
        <w:shd w:val="clear" w:color="auto" w:fill="FFFFFF"/>
        <w:ind w:left="0" w:right="141" w:firstLine="709"/>
        <w:contextualSpacing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t>представители Исполнителя;</w:t>
      </w:r>
    </w:p>
    <w:p w14:paraId="76D5F339" w14:textId="77777777" w:rsidR="00D74FB3" w:rsidRDefault="00D74FB3" w:rsidP="00D74FB3">
      <w:pPr>
        <w:ind w:right="141"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программное обеспечение в исходных и исполняемых кодах). Комплектность предоставляемой документации определяется требования настоящего ТЗ.</w:t>
      </w:r>
    </w:p>
    <w:p w14:paraId="34D8DE45" w14:textId="77777777" w:rsidR="00D74FB3" w:rsidRDefault="00D74FB3" w:rsidP="00D74FB3">
      <w:pPr>
        <w:ind w:right="141"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14:paraId="7ED3D448" w14:textId="77777777" w:rsidR="00D74FB3" w:rsidRDefault="00D74FB3" w:rsidP="00D74FB3">
      <w:pPr>
        <w:ind w:right="141"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Отдельные пункты ТЗ могут изменяться и уточняться по согласованию сторон.</w:t>
      </w:r>
    </w:p>
    <w:p w14:paraId="1F83B87B" w14:textId="77777777" w:rsidR="00D74FB3" w:rsidRPr="00CA0D53" w:rsidRDefault="00D74FB3" w:rsidP="00D74FB3">
      <w:pPr>
        <w:ind w:right="141" w:firstLine="709"/>
        <w:rPr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t xml:space="preserve">В недельный срок после начала работ исполнитель предоставляет на согласование </w:t>
      </w:r>
      <w:r w:rsidRPr="00940708">
        <w:rPr>
          <w:color w:val="000000"/>
          <w:sz w:val="24"/>
          <w:szCs w:val="24"/>
          <w:shd w:val="clear" w:color="auto" w:fill="FFFFFF"/>
        </w:rPr>
        <w:t>ФГБОУ ВО «Университет»</w:t>
      </w:r>
      <w:r w:rsidRPr="00CA0D53">
        <w:rPr>
          <w:color w:val="000000"/>
          <w:sz w:val="24"/>
          <w:szCs w:val="24"/>
          <w:shd w:val="clear" w:color="auto" w:fill="FFFFFF"/>
        </w:rPr>
        <w:t xml:space="preserve"> план-график работ по данному этапу.</w:t>
      </w:r>
    </w:p>
    <w:p w14:paraId="1B4916EF" w14:textId="77777777" w:rsidR="00D74FB3" w:rsidRPr="00CA0D53" w:rsidRDefault="00D74FB3" w:rsidP="00E15942">
      <w:pPr>
        <w:pStyle w:val="af"/>
        <w:numPr>
          <w:ilvl w:val="0"/>
          <w:numId w:val="42"/>
        </w:numPr>
        <w:shd w:val="clear" w:color="auto" w:fill="FFFFFF"/>
        <w:ind w:left="0" w:right="141" w:firstLine="709"/>
        <w:contextualSpacing/>
        <w:outlineLvl w:val="1"/>
        <w:rPr>
          <w:b/>
          <w:bCs/>
          <w:color w:val="000000"/>
          <w:sz w:val="24"/>
          <w:szCs w:val="24"/>
        </w:rPr>
      </w:pPr>
      <w:r w:rsidRPr="00CA0D53">
        <w:rPr>
          <w:b/>
          <w:bCs/>
          <w:color w:val="000000"/>
          <w:sz w:val="24"/>
          <w:szCs w:val="24"/>
        </w:rPr>
        <w:t>Требования к документированию</w:t>
      </w:r>
    </w:p>
    <w:p w14:paraId="5E0196E7" w14:textId="77777777" w:rsidR="00D74FB3" w:rsidRPr="00CA0D53" w:rsidRDefault="00D74FB3" w:rsidP="00D74FB3">
      <w:pPr>
        <w:shd w:val="clear" w:color="auto" w:fill="FFFFFF"/>
        <w:ind w:right="141" w:firstLine="709"/>
        <w:outlineLvl w:val="1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6.1. </w:t>
      </w:r>
      <w:r w:rsidRPr="00CA0D53">
        <w:rPr>
          <w:b/>
          <w:bCs/>
          <w:color w:val="000000"/>
          <w:sz w:val="24"/>
          <w:szCs w:val="24"/>
        </w:rPr>
        <w:t>Общие требования к документированию</w:t>
      </w:r>
    </w:p>
    <w:p w14:paraId="7E071214" w14:textId="77777777" w:rsidR="00D74FB3" w:rsidRDefault="00D74FB3" w:rsidP="00D74FB3">
      <w:pPr>
        <w:ind w:right="141"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Документы должны быть представлены на бумажном виде (оригинал) и на магнитном носителе (копия). Исходные тексты программ – только на магнитном носителе (оригинал). Возможно предоставление комплекта документации и текстов программ на компакт-дисках.</w:t>
      </w:r>
    </w:p>
    <w:p w14:paraId="704D7443" w14:textId="77777777" w:rsidR="00D74FB3" w:rsidRPr="00CA0D53" w:rsidRDefault="00D74FB3" w:rsidP="00D74FB3">
      <w:pPr>
        <w:ind w:right="141" w:firstLine="709"/>
        <w:rPr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t xml:space="preserve">Все документы должны быть оформлены на русском языке. Состав документов на общее программное обеспечение, поставляемое в составе АИС </w:t>
      </w:r>
      <w:r w:rsidRPr="00940708">
        <w:rPr>
          <w:color w:val="000000"/>
          <w:sz w:val="24"/>
          <w:szCs w:val="24"/>
          <w:shd w:val="clear" w:color="auto" w:fill="FFFFFF"/>
        </w:rPr>
        <w:t>"Распределение учебной нагрузки"</w:t>
      </w:r>
      <w:r w:rsidRPr="00CA0D53">
        <w:rPr>
          <w:color w:val="000000"/>
          <w:sz w:val="24"/>
          <w:szCs w:val="24"/>
          <w:shd w:val="clear" w:color="auto" w:fill="FFFFFF"/>
        </w:rPr>
        <w:t>, должен соответствовать комплекту поставки компании – изготовителя.</w:t>
      </w:r>
    </w:p>
    <w:p w14:paraId="667216DD" w14:textId="77777777" w:rsidR="00D74FB3" w:rsidRPr="00CA0D53" w:rsidRDefault="00D74FB3" w:rsidP="00D74FB3">
      <w:pPr>
        <w:shd w:val="clear" w:color="auto" w:fill="FFFFFF"/>
        <w:ind w:right="141" w:firstLine="709"/>
        <w:outlineLvl w:val="1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6.2. </w:t>
      </w:r>
      <w:r w:rsidRPr="00CA0D53">
        <w:rPr>
          <w:b/>
          <w:bCs/>
          <w:color w:val="000000"/>
          <w:sz w:val="24"/>
          <w:szCs w:val="24"/>
        </w:rPr>
        <w:t>Перечень подлежащих разработке документов</w:t>
      </w:r>
    </w:p>
    <w:p w14:paraId="41E4051C" w14:textId="77777777" w:rsidR="00D74FB3" w:rsidRPr="00CA0D53" w:rsidRDefault="00D74FB3" w:rsidP="00D74FB3">
      <w:pPr>
        <w:ind w:right="141" w:firstLine="709"/>
        <w:rPr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t>В ходе создания Подсистемы должен быть подготовлен и передан Заказчику комплект документации в составе:</w:t>
      </w:r>
    </w:p>
    <w:p w14:paraId="63A4E16E" w14:textId="77777777" w:rsidR="00D74FB3" w:rsidRPr="00CA0D53" w:rsidRDefault="00D74FB3" w:rsidP="00D74FB3">
      <w:pPr>
        <w:numPr>
          <w:ilvl w:val="0"/>
          <w:numId w:val="15"/>
        </w:numPr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t>проектная документация и материалы техно-рабочего проекта на разработку Подсистемы;</w:t>
      </w:r>
    </w:p>
    <w:p w14:paraId="47692622" w14:textId="77777777" w:rsidR="00D74FB3" w:rsidRPr="00CA0D53" w:rsidRDefault="00D74FB3" w:rsidP="00D74FB3">
      <w:pPr>
        <w:numPr>
          <w:ilvl w:val="0"/>
          <w:numId w:val="15"/>
        </w:numPr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lastRenderedPageBreak/>
        <w:t>конструкторская, программная и эксплуатационная документация на Подсистему;</w:t>
      </w:r>
    </w:p>
    <w:p w14:paraId="27E8B2C8" w14:textId="77777777" w:rsidR="00D74FB3" w:rsidRPr="00CA0D53" w:rsidRDefault="00D74FB3" w:rsidP="00D74FB3">
      <w:pPr>
        <w:numPr>
          <w:ilvl w:val="0"/>
          <w:numId w:val="15"/>
        </w:numPr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251F60A0" w14:textId="77777777" w:rsidR="00D74FB3" w:rsidRPr="00CA0D53" w:rsidRDefault="00D74FB3" w:rsidP="00D74FB3">
      <w:pPr>
        <w:numPr>
          <w:ilvl w:val="0"/>
          <w:numId w:val="15"/>
        </w:numPr>
        <w:shd w:val="clear" w:color="auto" w:fill="FFFFFF"/>
        <w:ind w:left="0" w:right="141" w:firstLine="709"/>
        <w:rPr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</w:rPr>
        <w:t>предложения по организации системно-технической поддержки функционирования Подсистемы.</w:t>
      </w:r>
    </w:p>
    <w:p w14:paraId="3FCA95EB" w14:textId="77777777" w:rsidR="00D74FB3" w:rsidRDefault="00D74FB3" w:rsidP="00D74FB3">
      <w:pPr>
        <w:ind w:right="141"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Состав и содержание комплекта документации на Подсистему может быть уточнен на стадии проектирования.</w:t>
      </w:r>
    </w:p>
    <w:p w14:paraId="59E63043" w14:textId="77777777" w:rsidR="00D74FB3" w:rsidRPr="00CA0D53" w:rsidRDefault="00D74FB3" w:rsidP="00D74FB3">
      <w:pPr>
        <w:ind w:right="141" w:firstLine="709"/>
        <w:rPr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</w:t>
      </w:r>
    </w:p>
    <w:p w14:paraId="6ED656A6" w14:textId="77777777" w:rsidR="00D74FB3" w:rsidRPr="00335C80" w:rsidRDefault="00D74FB3" w:rsidP="00E15942">
      <w:pPr>
        <w:pStyle w:val="af"/>
        <w:numPr>
          <w:ilvl w:val="0"/>
          <w:numId w:val="42"/>
        </w:numPr>
        <w:shd w:val="clear" w:color="auto" w:fill="FFFFFF"/>
        <w:ind w:left="0" w:right="141" w:firstLine="709"/>
        <w:contextualSpacing/>
        <w:outlineLvl w:val="1"/>
        <w:rPr>
          <w:b/>
          <w:bCs/>
          <w:color w:val="000000"/>
          <w:sz w:val="24"/>
          <w:szCs w:val="24"/>
        </w:rPr>
      </w:pPr>
      <w:r w:rsidRPr="00335C80">
        <w:rPr>
          <w:b/>
          <w:bCs/>
          <w:color w:val="000000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</w:p>
    <w:p w14:paraId="2FC7161E" w14:textId="77777777" w:rsidR="00D74FB3" w:rsidRPr="00CA0D53" w:rsidRDefault="00D74FB3" w:rsidP="00D74FB3">
      <w:pPr>
        <w:ind w:right="141" w:firstLine="709"/>
        <w:rPr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t>В ходе создания Подсистемы должен быть подготовлен и передан Заказчику комплект документации в составе:</w:t>
      </w:r>
    </w:p>
    <w:p w14:paraId="03A84176" w14:textId="77777777" w:rsidR="00D74FB3" w:rsidRPr="00AF6A87" w:rsidRDefault="00D74FB3" w:rsidP="00AF6A87">
      <w:pPr>
        <w:pStyle w:val="af"/>
        <w:numPr>
          <w:ilvl w:val="0"/>
          <w:numId w:val="43"/>
        </w:numPr>
        <w:shd w:val="clear" w:color="auto" w:fill="FFFFFF"/>
        <w:ind w:right="141"/>
        <w:rPr>
          <w:color w:val="000000"/>
          <w:sz w:val="24"/>
          <w:szCs w:val="24"/>
        </w:rPr>
      </w:pPr>
      <w:r w:rsidRPr="00AF6A87">
        <w:rPr>
          <w:color w:val="000000"/>
          <w:sz w:val="24"/>
          <w:szCs w:val="24"/>
        </w:rPr>
        <w:t>проектная документация и материалы техно-рабочего проекта на разработку Подсистемы;</w:t>
      </w:r>
    </w:p>
    <w:p w14:paraId="68E4070F" w14:textId="77777777" w:rsidR="00D74FB3" w:rsidRPr="00AF6A87" w:rsidRDefault="00D74FB3" w:rsidP="00AF6A87">
      <w:pPr>
        <w:pStyle w:val="af"/>
        <w:numPr>
          <w:ilvl w:val="0"/>
          <w:numId w:val="43"/>
        </w:numPr>
        <w:shd w:val="clear" w:color="auto" w:fill="FFFFFF"/>
        <w:ind w:right="141"/>
        <w:rPr>
          <w:color w:val="000000"/>
          <w:sz w:val="24"/>
          <w:szCs w:val="24"/>
        </w:rPr>
      </w:pPr>
      <w:r w:rsidRPr="00AF6A87">
        <w:rPr>
          <w:color w:val="000000"/>
          <w:sz w:val="24"/>
          <w:szCs w:val="24"/>
        </w:rPr>
        <w:t>конструкторская, программная и эксплуатационная документация на Подсистему;</w:t>
      </w:r>
    </w:p>
    <w:p w14:paraId="0EEFB753" w14:textId="77777777" w:rsidR="00D74FB3" w:rsidRPr="00AF6A87" w:rsidRDefault="00D74FB3" w:rsidP="00AF6A87">
      <w:pPr>
        <w:pStyle w:val="af"/>
        <w:numPr>
          <w:ilvl w:val="0"/>
          <w:numId w:val="43"/>
        </w:numPr>
        <w:shd w:val="clear" w:color="auto" w:fill="FFFFFF"/>
        <w:ind w:right="141"/>
        <w:rPr>
          <w:color w:val="000000"/>
          <w:sz w:val="24"/>
          <w:szCs w:val="24"/>
        </w:rPr>
      </w:pPr>
      <w:r w:rsidRPr="00AF6A87">
        <w:rPr>
          <w:color w:val="000000"/>
          <w:sz w:val="24"/>
          <w:szCs w:val="24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1D589BB5" w14:textId="77777777" w:rsidR="00D74FB3" w:rsidRPr="00AF6A87" w:rsidRDefault="00D74FB3" w:rsidP="00AF6A87">
      <w:pPr>
        <w:pStyle w:val="af"/>
        <w:numPr>
          <w:ilvl w:val="0"/>
          <w:numId w:val="43"/>
        </w:numPr>
        <w:shd w:val="clear" w:color="auto" w:fill="FFFFFF"/>
        <w:ind w:right="141"/>
        <w:rPr>
          <w:color w:val="000000"/>
          <w:sz w:val="24"/>
          <w:szCs w:val="24"/>
        </w:rPr>
      </w:pPr>
      <w:r w:rsidRPr="00AF6A87">
        <w:rPr>
          <w:color w:val="000000"/>
          <w:sz w:val="24"/>
          <w:szCs w:val="24"/>
        </w:rPr>
        <w:t>предложения по организации системно-технической поддержки функционирования Подсистемы.</w:t>
      </w:r>
    </w:p>
    <w:p w14:paraId="6B5A3D34" w14:textId="77777777" w:rsidR="00D74FB3" w:rsidRDefault="00D74FB3" w:rsidP="00D74FB3">
      <w:pPr>
        <w:ind w:right="141" w:firstLine="709"/>
        <w:rPr>
          <w:color w:val="000000"/>
          <w:sz w:val="24"/>
          <w:szCs w:val="24"/>
          <w:shd w:val="clear" w:color="auto" w:fill="FFFFFF"/>
        </w:rPr>
      </w:pPr>
      <w:r w:rsidRPr="00CA0D53">
        <w:rPr>
          <w:color w:val="000000"/>
          <w:sz w:val="24"/>
          <w:szCs w:val="24"/>
          <w:shd w:val="clear" w:color="auto" w:fill="FFFFFF"/>
        </w:rPr>
        <w:t>Состав и содержание комплекта документации на Подсистему может быть уточнен на стадии проектирования.</w:t>
      </w:r>
    </w:p>
    <w:p w14:paraId="7FEAD48B" w14:textId="77777777" w:rsidR="00D74FB3" w:rsidRPr="00335C80" w:rsidRDefault="00D74FB3" w:rsidP="00D74FB3">
      <w:pPr>
        <w:ind w:right="141" w:firstLine="709"/>
        <w:rPr>
          <w:b/>
          <w:bCs/>
          <w:color w:val="000000"/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  <w:r w:rsidRPr="00CA0D53">
        <w:rPr>
          <w:color w:val="000000"/>
          <w:sz w:val="24"/>
          <w:szCs w:val="24"/>
        </w:rPr>
        <w:br/>
      </w:r>
      <w:r w:rsidRPr="00335C80">
        <w:rPr>
          <w:b/>
          <w:bCs/>
          <w:color w:val="000000"/>
          <w:sz w:val="24"/>
          <w:szCs w:val="24"/>
        </w:rPr>
        <w:t>Порядок внесения изменений</w:t>
      </w:r>
    </w:p>
    <w:p w14:paraId="6EE8E4FC" w14:textId="77777777" w:rsidR="00D74FB3" w:rsidRPr="00CA0D53" w:rsidRDefault="00D74FB3" w:rsidP="00D74FB3">
      <w:pPr>
        <w:ind w:right="141" w:firstLine="709"/>
        <w:rPr>
          <w:sz w:val="24"/>
          <w:szCs w:val="24"/>
        </w:rPr>
      </w:pPr>
      <w:r w:rsidRPr="00CA0D53">
        <w:rPr>
          <w:color w:val="000000"/>
          <w:sz w:val="24"/>
          <w:szCs w:val="24"/>
          <w:shd w:val="clear" w:color="auto" w:fill="FFFFFF"/>
        </w:rPr>
        <w:t>Настоящее ТЗ может дополняться и изменяться в процессе разработки и приемочных испытаний в установленном порядке по взаимному соглашению Заказчика и Разработчика.</w:t>
      </w:r>
    </w:p>
    <w:p w14:paraId="244E8E6F" w14:textId="5D88952B" w:rsidR="00D74FB3" w:rsidRPr="00CA0D53" w:rsidRDefault="00D74FB3" w:rsidP="005F4662">
      <w:pPr>
        <w:shd w:val="clear" w:color="auto" w:fill="FFFFFF"/>
        <w:ind w:right="141" w:firstLine="709"/>
        <w:outlineLvl w:val="1"/>
        <w:rPr>
          <w:b/>
          <w:bCs/>
          <w:color w:val="000000"/>
          <w:sz w:val="24"/>
          <w:szCs w:val="24"/>
        </w:rPr>
      </w:pPr>
      <w:r w:rsidRPr="00CA0D53">
        <w:rPr>
          <w:b/>
          <w:bCs/>
          <w:color w:val="000000"/>
          <w:sz w:val="24"/>
          <w:szCs w:val="24"/>
        </w:rPr>
        <w:t>Перечень условных обозначений, сокращений и терминов</w:t>
      </w:r>
    </w:p>
    <w:tbl>
      <w:tblPr>
        <w:tblW w:w="958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106"/>
        <w:gridCol w:w="5479"/>
      </w:tblGrid>
      <w:tr w:rsidR="00D74FB3" w:rsidRPr="00CA0D53" w14:paraId="207074FE" w14:textId="77777777" w:rsidTr="005F4662">
        <w:trPr>
          <w:trHeight w:val="60"/>
          <w:tblCellSpacing w:w="0" w:type="dxa"/>
        </w:trPr>
        <w:tc>
          <w:tcPr>
            <w:tcW w:w="4106" w:type="dxa"/>
            <w:shd w:val="clear" w:color="auto" w:fill="FFFFFF"/>
            <w:hideMark/>
          </w:tcPr>
          <w:p w14:paraId="74BAFA2F" w14:textId="77777777" w:rsidR="00D74FB3" w:rsidRPr="00335C80" w:rsidRDefault="00D74FB3" w:rsidP="00910902">
            <w:pPr>
              <w:spacing w:before="100" w:beforeAutospacing="1" w:after="100" w:afterAutospacing="1" w:line="60" w:lineRule="atLeast"/>
              <w:ind w:firstLine="709"/>
              <w:outlineLvl w:val="1"/>
              <w:rPr>
                <w:bCs/>
                <w:color w:val="000000"/>
                <w:sz w:val="24"/>
                <w:szCs w:val="24"/>
              </w:rPr>
            </w:pPr>
            <w:r w:rsidRPr="00335C80">
              <w:rPr>
                <w:bCs/>
                <w:color w:val="000000"/>
                <w:sz w:val="24"/>
                <w:szCs w:val="24"/>
              </w:rPr>
              <w:t>Обозначение</w:t>
            </w:r>
          </w:p>
        </w:tc>
        <w:tc>
          <w:tcPr>
            <w:tcW w:w="5479" w:type="dxa"/>
            <w:shd w:val="clear" w:color="auto" w:fill="FFFFFF"/>
            <w:hideMark/>
          </w:tcPr>
          <w:p w14:paraId="441CD050" w14:textId="77777777" w:rsidR="00D74FB3" w:rsidRPr="00335C80" w:rsidRDefault="00D74FB3" w:rsidP="00910902">
            <w:pPr>
              <w:spacing w:before="100" w:beforeAutospacing="1" w:after="100" w:afterAutospacing="1" w:line="60" w:lineRule="atLeast"/>
              <w:ind w:firstLine="709"/>
              <w:outlineLvl w:val="1"/>
              <w:rPr>
                <w:bCs/>
                <w:color w:val="000000"/>
                <w:sz w:val="24"/>
                <w:szCs w:val="24"/>
              </w:rPr>
            </w:pPr>
            <w:r w:rsidRPr="00335C80">
              <w:rPr>
                <w:bCs/>
                <w:color w:val="000000"/>
                <w:sz w:val="24"/>
                <w:szCs w:val="24"/>
              </w:rPr>
              <w:t>Описание</w:t>
            </w:r>
          </w:p>
        </w:tc>
      </w:tr>
      <w:tr w:rsidR="00D74FB3" w:rsidRPr="00CA0D53" w14:paraId="59339C3B" w14:textId="77777777" w:rsidTr="005F4662">
        <w:trPr>
          <w:trHeight w:val="75"/>
          <w:tblCellSpacing w:w="0" w:type="dxa"/>
        </w:trPr>
        <w:tc>
          <w:tcPr>
            <w:tcW w:w="4106" w:type="dxa"/>
            <w:shd w:val="clear" w:color="auto" w:fill="FFFFFF"/>
            <w:hideMark/>
          </w:tcPr>
          <w:p w14:paraId="1544E548" w14:textId="77777777" w:rsidR="00D74FB3" w:rsidRPr="00335C80" w:rsidRDefault="00D74FB3" w:rsidP="00910902">
            <w:pPr>
              <w:spacing w:before="100" w:beforeAutospacing="1" w:after="100" w:afterAutospacing="1" w:line="75" w:lineRule="atLeast"/>
              <w:ind w:firstLine="709"/>
              <w:outlineLvl w:val="1"/>
              <w:rPr>
                <w:bCs/>
                <w:color w:val="000000"/>
                <w:sz w:val="24"/>
                <w:szCs w:val="24"/>
              </w:rPr>
            </w:pPr>
            <w:r w:rsidRPr="00335C80">
              <w:rPr>
                <w:bCs/>
                <w:color w:val="000000"/>
                <w:sz w:val="24"/>
                <w:szCs w:val="24"/>
              </w:rPr>
              <w:t>АИС</w:t>
            </w:r>
          </w:p>
        </w:tc>
        <w:tc>
          <w:tcPr>
            <w:tcW w:w="5479" w:type="dxa"/>
            <w:shd w:val="clear" w:color="auto" w:fill="FFFFFF"/>
            <w:hideMark/>
          </w:tcPr>
          <w:p w14:paraId="0F1CA6B1" w14:textId="77777777" w:rsidR="00D74FB3" w:rsidRPr="00335C80" w:rsidRDefault="00D74FB3" w:rsidP="005F4662">
            <w:pPr>
              <w:spacing w:before="100" w:beforeAutospacing="1" w:after="100" w:afterAutospacing="1" w:line="75" w:lineRule="atLeast"/>
              <w:ind w:firstLine="0"/>
              <w:outlineLvl w:val="1"/>
              <w:rPr>
                <w:bCs/>
                <w:color w:val="000000"/>
                <w:sz w:val="24"/>
                <w:szCs w:val="24"/>
              </w:rPr>
            </w:pPr>
            <w:r w:rsidRPr="00335C80">
              <w:rPr>
                <w:bCs/>
                <w:color w:val="000000"/>
                <w:sz w:val="24"/>
                <w:szCs w:val="24"/>
              </w:rPr>
              <w:t>Автоматизированная информационная система</w:t>
            </w:r>
          </w:p>
        </w:tc>
      </w:tr>
      <w:tr w:rsidR="00D74FB3" w:rsidRPr="00CA0D53" w14:paraId="17A8E1D8" w14:textId="77777777" w:rsidTr="005F4662">
        <w:trPr>
          <w:trHeight w:val="75"/>
          <w:tblCellSpacing w:w="0" w:type="dxa"/>
        </w:trPr>
        <w:tc>
          <w:tcPr>
            <w:tcW w:w="4106" w:type="dxa"/>
            <w:shd w:val="clear" w:color="auto" w:fill="FFFFFF"/>
            <w:hideMark/>
          </w:tcPr>
          <w:p w14:paraId="2BFD6BA9" w14:textId="77777777" w:rsidR="00D74FB3" w:rsidRPr="00335C80" w:rsidRDefault="00D74FB3" w:rsidP="00910902">
            <w:pPr>
              <w:ind w:firstLine="709"/>
              <w:rPr>
                <w:color w:val="000000"/>
                <w:sz w:val="24"/>
                <w:szCs w:val="24"/>
              </w:rPr>
            </w:pPr>
          </w:p>
        </w:tc>
        <w:tc>
          <w:tcPr>
            <w:tcW w:w="5479" w:type="dxa"/>
            <w:shd w:val="clear" w:color="auto" w:fill="FFFFFF"/>
            <w:hideMark/>
          </w:tcPr>
          <w:p w14:paraId="3417FF46" w14:textId="77777777" w:rsidR="00D74FB3" w:rsidRPr="00335C80" w:rsidRDefault="00D74FB3" w:rsidP="00910902">
            <w:pPr>
              <w:ind w:firstLine="709"/>
              <w:rPr>
                <w:color w:val="000000"/>
                <w:sz w:val="24"/>
                <w:szCs w:val="24"/>
              </w:rPr>
            </w:pPr>
          </w:p>
        </w:tc>
      </w:tr>
    </w:tbl>
    <w:p w14:paraId="44ECE4E6" w14:textId="77777777" w:rsidR="00D74FB3" w:rsidRPr="00335C80" w:rsidRDefault="00D74FB3" w:rsidP="00D74FB3">
      <w:pPr>
        <w:ind w:firstLine="709"/>
        <w:rPr>
          <w:sz w:val="24"/>
          <w:szCs w:val="24"/>
        </w:rPr>
      </w:pPr>
      <w:r w:rsidRPr="00335C80">
        <w:rPr>
          <w:bCs/>
          <w:color w:val="000000"/>
          <w:sz w:val="24"/>
          <w:szCs w:val="24"/>
          <w:shd w:val="clear" w:color="auto" w:fill="FFFFFF"/>
        </w:rPr>
        <w:t>СОСТАВИЛИ</w:t>
      </w:r>
    </w:p>
    <w:tbl>
      <w:tblPr>
        <w:tblW w:w="10200" w:type="dxa"/>
        <w:tblCellSpacing w:w="22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39"/>
        <w:gridCol w:w="2837"/>
        <w:gridCol w:w="2837"/>
        <w:gridCol w:w="1139"/>
        <w:gridCol w:w="848"/>
      </w:tblGrid>
      <w:tr w:rsidR="00D74FB3" w:rsidRPr="00335C80" w14:paraId="0991CB23" w14:textId="77777777" w:rsidTr="00910902">
        <w:trPr>
          <w:trHeight w:val="741"/>
          <w:tblHeader/>
          <w:tblCellSpacing w:w="22" w:type="dxa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1625B1" w14:textId="77777777" w:rsidR="00D74FB3" w:rsidRPr="00335C80" w:rsidRDefault="00D74FB3" w:rsidP="005F46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335C80"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B0E4D9" w14:textId="77777777" w:rsidR="00D74FB3" w:rsidRPr="00335C80" w:rsidRDefault="00D74FB3" w:rsidP="005F46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335C80"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4821BC" w14:textId="77777777" w:rsidR="00D74FB3" w:rsidRPr="00335C80" w:rsidRDefault="00D74FB3" w:rsidP="005F46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335C80">
              <w:rPr>
                <w:color w:val="000000"/>
                <w:sz w:val="24"/>
                <w:szCs w:val="24"/>
              </w:rPr>
              <w:t>Фамилия, имя, отчество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431F62" w14:textId="77777777" w:rsidR="00D74FB3" w:rsidRPr="00335C80" w:rsidRDefault="00D74FB3" w:rsidP="005F46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335C80"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17D6A2" w14:textId="77777777" w:rsidR="00D74FB3" w:rsidRPr="00335C80" w:rsidRDefault="00D74FB3" w:rsidP="005F46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335C80">
              <w:rPr>
                <w:color w:val="000000"/>
                <w:sz w:val="24"/>
                <w:szCs w:val="24"/>
              </w:rPr>
              <w:t>Дата</w:t>
            </w:r>
          </w:p>
        </w:tc>
      </w:tr>
    </w:tbl>
    <w:p w14:paraId="392ABFBA" w14:textId="77777777" w:rsidR="00D74FB3" w:rsidRPr="00335C80" w:rsidRDefault="00D74FB3" w:rsidP="00D74FB3">
      <w:pPr>
        <w:ind w:firstLine="709"/>
        <w:rPr>
          <w:sz w:val="24"/>
          <w:szCs w:val="24"/>
        </w:rPr>
      </w:pPr>
      <w:r w:rsidRPr="00335C80">
        <w:rPr>
          <w:bCs/>
          <w:color w:val="000000"/>
          <w:sz w:val="24"/>
          <w:szCs w:val="24"/>
          <w:shd w:val="clear" w:color="auto" w:fill="FFFFFF"/>
        </w:rPr>
        <w:t>СОГЛАСОВАНО</w:t>
      </w:r>
    </w:p>
    <w:tbl>
      <w:tblPr>
        <w:tblW w:w="10200" w:type="dxa"/>
        <w:tblCellSpacing w:w="22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46"/>
        <w:gridCol w:w="2844"/>
        <w:gridCol w:w="2844"/>
        <w:gridCol w:w="1116"/>
        <w:gridCol w:w="850"/>
      </w:tblGrid>
      <w:tr w:rsidR="00D74FB3" w:rsidRPr="00CA0D53" w14:paraId="2DB197C7" w14:textId="77777777" w:rsidTr="00AF6A87">
        <w:trPr>
          <w:trHeight w:val="423"/>
          <w:tblHeader/>
          <w:tblCellSpacing w:w="22" w:type="dxa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0A1D62" w14:textId="77777777" w:rsidR="00D74FB3" w:rsidRPr="00CA0D53" w:rsidRDefault="00D74FB3" w:rsidP="005F46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CA0D53"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161822" w14:textId="77777777" w:rsidR="00D74FB3" w:rsidRPr="00CA0D53" w:rsidRDefault="00D74FB3" w:rsidP="005F46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CA0D53"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A8C0E5" w14:textId="77777777" w:rsidR="00D74FB3" w:rsidRPr="00CA0D53" w:rsidRDefault="00D74FB3" w:rsidP="005F46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CA0D53">
              <w:rPr>
                <w:color w:val="000000"/>
                <w:sz w:val="24"/>
                <w:szCs w:val="24"/>
              </w:rPr>
              <w:t>Фамилия, имя, отчество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FCE470" w14:textId="77777777" w:rsidR="00D74FB3" w:rsidRPr="00CA0D53" w:rsidRDefault="00D74FB3" w:rsidP="005F46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CA0D53"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1D46EF5" w14:textId="77777777" w:rsidR="00D74FB3" w:rsidRPr="00CA0D53" w:rsidRDefault="00D74FB3" w:rsidP="005F466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firstLine="0"/>
              <w:rPr>
                <w:color w:val="000000"/>
                <w:sz w:val="24"/>
                <w:szCs w:val="24"/>
              </w:rPr>
            </w:pPr>
            <w:r w:rsidRPr="00CA0D53">
              <w:rPr>
                <w:color w:val="000000"/>
                <w:sz w:val="24"/>
                <w:szCs w:val="24"/>
              </w:rPr>
              <w:t>Дата</w:t>
            </w:r>
          </w:p>
        </w:tc>
      </w:tr>
    </w:tbl>
    <w:p w14:paraId="74165FC1" w14:textId="0B03355C" w:rsidR="00D74FB3" w:rsidRPr="005F4662" w:rsidRDefault="005F4662" w:rsidP="00AF6A87">
      <w:pPr>
        <w:ind w:firstLine="720"/>
        <w:rPr>
          <w:sz w:val="24"/>
          <w:szCs w:val="24"/>
        </w:rPr>
      </w:pPr>
      <w:r w:rsidRPr="005F4662">
        <w:rPr>
          <w:b/>
          <w:bCs/>
          <w:sz w:val="24"/>
          <w:szCs w:val="24"/>
        </w:rPr>
        <w:t>7.</w:t>
      </w:r>
      <w:r w:rsidR="00D74FB3" w:rsidRPr="005F4662">
        <w:rPr>
          <w:b/>
          <w:bCs/>
          <w:sz w:val="24"/>
          <w:szCs w:val="24"/>
        </w:rPr>
        <w:t xml:space="preserve"> Выводы:</w:t>
      </w:r>
      <w:r w:rsidR="00D74FB3" w:rsidRPr="005F4662">
        <w:rPr>
          <w:sz w:val="24"/>
          <w:szCs w:val="24"/>
        </w:rPr>
        <w:t xml:space="preserve"> </w:t>
      </w:r>
      <w:r w:rsidR="00745ADF">
        <w:rPr>
          <w:sz w:val="24"/>
          <w:szCs w:val="24"/>
        </w:rPr>
        <w:t>по</w:t>
      </w:r>
      <w:r w:rsidR="00D74FB3" w:rsidRPr="005F4662">
        <w:rPr>
          <w:sz w:val="24"/>
          <w:szCs w:val="24"/>
        </w:rPr>
        <w:t>работа</w:t>
      </w:r>
      <w:r w:rsidR="00745ADF">
        <w:rPr>
          <w:sz w:val="24"/>
          <w:szCs w:val="24"/>
        </w:rPr>
        <w:t>л</w:t>
      </w:r>
      <w:r w:rsidR="00D74FB3" w:rsidRPr="005F4662">
        <w:rPr>
          <w:sz w:val="24"/>
          <w:szCs w:val="24"/>
        </w:rPr>
        <w:t xml:space="preserve"> с проектной документацией. Описание и анализ предметной области. Постановка проблемы (Problem Statemante).</w:t>
      </w:r>
    </w:p>
    <w:p w14:paraId="53CC2490" w14:textId="1335FEF6" w:rsidR="00A67CCF" w:rsidRPr="007D5B61" w:rsidRDefault="00002AD8" w:rsidP="007D5B61">
      <w:pP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67CCF" w:rsidRPr="007D5B61" w:rsidSect="00245C03">
      <w:footerReference w:type="default" r:id="rId8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9EED5C" w14:textId="77777777" w:rsidR="004720D7" w:rsidRDefault="004720D7" w:rsidP="00F52381">
      <w:r>
        <w:separator/>
      </w:r>
    </w:p>
  </w:endnote>
  <w:endnote w:type="continuationSeparator" w:id="0">
    <w:p w14:paraId="5ACD7903" w14:textId="77777777" w:rsidR="004720D7" w:rsidRDefault="004720D7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3D5A3D34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A67CCF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6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0.</w:t>
                                  </w:r>
                                  <w:r w:rsidR="00D74FB3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20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3D5A3D34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A67CCF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6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0.</w:t>
                            </w:r>
                            <w:r w:rsidR="00D74FB3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20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CE5E9" w14:textId="77777777" w:rsidR="004720D7" w:rsidRDefault="004720D7" w:rsidP="00F52381">
      <w:r>
        <w:separator/>
      </w:r>
    </w:p>
  </w:footnote>
  <w:footnote w:type="continuationSeparator" w:id="0">
    <w:p w14:paraId="1705B551" w14:textId="77777777" w:rsidR="004720D7" w:rsidRDefault="004720D7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0584"/>
    <w:multiLevelType w:val="hybridMultilevel"/>
    <w:tmpl w:val="AC025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80595"/>
    <w:multiLevelType w:val="multilevel"/>
    <w:tmpl w:val="9244B77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834303"/>
    <w:multiLevelType w:val="multilevel"/>
    <w:tmpl w:val="3CD2A78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94CA8"/>
    <w:multiLevelType w:val="hybridMultilevel"/>
    <w:tmpl w:val="B1A0EFA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50286A"/>
    <w:multiLevelType w:val="multilevel"/>
    <w:tmpl w:val="4C0A6E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2A203652"/>
    <w:multiLevelType w:val="hybridMultilevel"/>
    <w:tmpl w:val="568823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F62EDC"/>
    <w:multiLevelType w:val="multilevel"/>
    <w:tmpl w:val="4516DD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13" w15:restartNumberingAfterBreak="0">
    <w:nsid w:val="3C931FBD"/>
    <w:multiLevelType w:val="multilevel"/>
    <w:tmpl w:val="8D0CA4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14" w15:restartNumberingAfterBreak="0">
    <w:nsid w:val="414941CE"/>
    <w:multiLevelType w:val="multilevel"/>
    <w:tmpl w:val="8A3A7A9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5" w15:restartNumberingAfterBreak="0">
    <w:nsid w:val="41AD3F3C"/>
    <w:multiLevelType w:val="multilevel"/>
    <w:tmpl w:val="41D29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16" w15:restartNumberingAfterBreak="0">
    <w:nsid w:val="427B30C6"/>
    <w:multiLevelType w:val="multilevel"/>
    <w:tmpl w:val="A28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1E184C"/>
    <w:multiLevelType w:val="multilevel"/>
    <w:tmpl w:val="A9EEA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4953841"/>
    <w:multiLevelType w:val="multilevel"/>
    <w:tmpl w:val="C38C72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0" w15:restartNumberingAfterBreak="0">
    <w:nsid w:val="44C86F0F"/>
    <w:multiLevelType w:val="hybridMultilevel"/>
    <w:tmpl w:val="30DCCF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51A2C3C"/>
    <w:multiLevelType w:val="multilevel"/>
    <w:tmpl w:val="84B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A29FF"/>
    <w:multiLevelType w:val="hybridMultilevel"/>
    <w:tmpl w:val="0F42D95A"/>
    <w:lvl w:ilvl="0" w:tplc="2E76B17A">
      <w:start w:val="60"/>
      <w:numFmt w:val="decimal"/>
      <w:lvlText w:val="%1"/>
      <w:lvlJc w:val="left"/>
      <w:pPr>
        <w:ind w:left="1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23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7501EA3"/>
    <w:multiLevelType w:val="multilevel"/>
    <w:tmpl w:val="C38C72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5" w15:restartNumberingAfterBreak="0">
    <w:nsid w:val="484426FA"/>
    <w:multiLevelType w:val="hybridMultilevel"/>
    <w:tmpl w:val="82C8A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4EE075E"/>
    <w:multiLevelType w:val="multilevel"/>
    <w:tmpl w:val="92D43F3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1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3" w15:restartNumberingAfterBreak="0">
    <w:nsid w:val="5DBB2554"/>
    <w:multiLevelType w:val="hybridMultilevel"/>
    <w:tmpl w:val="CE46FF48"/>
    <w:lvl w:ilvl="0" w:tplc="20E2C7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20119B0"/>
    <w:multiLevelType w:val="multilevel"/>
    <w:tmpl w:val="3E38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6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7" w15:restartNumberingAfterBreak="0">
    <w:nsid w:val="714D6AC0"/>
    <w:multiLevelType w:val="multilevel"/>
    <w:tmpl w:val="3A16F12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1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2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48" w:hanging="1800"/>
      </w:pPr>
      <w:rPr>
        <w:rFonts w:hint="default"/>
      </w:rPr>
    </w:lvl>
  </w:abstractNum>
  <w:abstractNum w:abstractNumId="38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932341"/>
    <w:multiLevelType w:val="multilevel"/>
    <w:tmpl w:val="3BE2D5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E96BE3"/>
    <w:multiLevelType w:val="hybridMultilevel"/>
    <w:tmpl w:val="7E1EAAAC"/>
    <w:lvl w:ilvl="0" w:tplc="052CC58E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21E5F68">
      <w:start w:val="1"/>
      <w:numFmt w:val="decimal"/>
      <w:lvlText w:val="%2."/>
      <w:lvlJc w:val="left"/>
      <w:pPr>
        <w:ind w:left="101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72CEBD02">
      <w:numFmt w:val="bullet"/>
      <w:lvlText w:val="•"/>
      <w:lvlJc w:val="left"/>
      <w:pPr>
        <w:ind w:left="1420" w:hanging="428"/>
      </w:pPr>
      <w:rPr>
        <w:rFonts w:hint="default"/>
        <w:lang w:val="ru-RU" w:eastAsia="en-US" w:bidi="ar-SA"/>
      </w:rPr>
    </w:lvl>
    <w:lvl w:ilvl="3" w:tplc="6C46164C">
      <w:numFmt w:val="bullet"/>
      <w:lvlText w:val="•"/>
      <w:lvlJc w:val="left"/>
      <w:pPr>
        <w:ind w:left="2461" w:hanging="428"/>
      </w:pPr>
      <w:rPr>
        <w:rFonts w:hint="default"/>
        <w:lang w:val="ru-RU" w:eastAsia="en-US" w:bidi="ar-SA"/>
      </w:rPr>
    </w:lvl>
    <w:lvl w:ilvl="4" w:tplc="BE7AF5B8">
      <w:numFmt w:val="bullet"/>
      <w:lvlText w:val="•"/>
      <w:lvlJc w:val="left"/>
      <w:pPr>
        <w:ind w:left="3502" w:hanging="428"/>
      </w:pPr>
      <w:rPr>
        <w:rFonts w:hint="default"/>
        <w:lang w:val="ru-RU" w:eastAsia="en-US" w:bidi="ar-SA"/>
      </w:rPr>
    </w:lvl>
    <w:lvl w:ilvl="5" w:tplc="5DA61B54">
      <w:numFmt w:val="bullet"/>
      <w:lvlText w:val="•"/>
      <w:lvlJc w:val="left"/>
      <w:pPr>
        <w:ind w:left="4542" w:hanging="428"/>
      </w:pPr>
      <w:rPr>
        <w:rFonts w:hint="default"/>
        <w:lang w:val="ru-RU" w:eastAsia="en-US" w:bidi="ar-SA"/>
      </w:rPr>
    </w:lvl>
    <w:lvl w:ilvl="6" w:tplc="C9766C30">
      <w:numFmt w:val="bullet"/>
      <w:lvlText w:val="•"/>
      <w:lvlJc w:val="left"/>
      <w:pPr>
        <w:ind w:left="5583" w:hanging="428"/>
      </w:pPr>
      <w:rPr>
        <w:rFonts w:hint="default"/>
        <w:lang w:val="ru-RU" w:eastAsia="en-US" w:bidi="ar-SA"/>
      </w:rPr>
    </w:lvl>
    <w:lvl w:ilvl="7" w:tplc="D6C62BAE">
      <w:numFmt w:val="bullet"/>
      <w:lvlText w:val="•"/>
      <w:lvlJc w:val="left"/>
      <w:pPr>
        <w:ind w:left="6624" w:hanging="428"/>
      </w:pPr>
      <w:rPr>
        <w:rFonts w:hint="default"/>
        <w:lang w:val="ru-RU" w:eastAsia="en-US" w:bidi="ar-SA"/>
      </w:rPr>
    </w:lvl>
    <w:lvl w:ilvl="8" w:tplc="FCF29E1C">
      <w:numFmt w:val="bullet"/>
      <w:lvlText w:val="•"/>
      <w:lvlJc w:val="left"/>
      <w:pPr>
        <w:ind w:left="7664" w:hanging="428"/>
      </w:pPr>
      <w:rPr>
        <w:rFonts w:hint="default"/>
        <w:lang w:val="ru-RU" w:eastAsia="en-US" w:bidi="ar-SA"/>
      </w:rPr>
    </w:lvl>
  </w:abstractNum>
  <w:abstractNum w:abstractNumId="41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24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9290824">
    <w:abstractNumId w:val="29"/>
  </w:num>
  <w:num w:numId="3" w16cid:durableId="1739866272">
    <w:abstractNumId w:val="36"/>
  </w:num>
  <w:num w:numId="4" w16cid:durableId="501312959">
    <w:abstractNumId w:val="18"/>
  </w:num>
  <w:num w:numId="5" w16cid:durableId="1353722331">
    <w:abstractNumId w:val="26"/>
  </w:num>
  <w:num w:numId="6" w16cid:durableId="698898963">
    <w:abstractNumId w:val="4"/>
  </w:num>
  <w:num w:numId="7" w16cid:durableId="938416226">
    <w:abstractNumId w:val="41"/>
  </w:num>
  <w:num w:numId="8" w16cid:durableId="1091898201">
    <w:abstractNumId w:val="27"/>
  </w:num>
  <w:num w:numId="9" w16cid:durableId="1884320788">
    <w:abstractNumId w:val="23"/>
  </w:num>
  <w:num w:numId="10" w16cid:durableId="931857371">
    <w:abstractNumId w:val="7"/>
  </w:num>
  <w:num w:numId="11" w16cid:durableId="1470515448">
    <w:abstractNumId w:val="31"/>
  </w:num>
  <w:num w:numId="12" w16cid:durableId="969046969">
    <w:abstractNumId w:val="12"/>
  </w:num>
  <w:num w:numId="13" w16cid:durableId="446781311">
    <w:abstractNumId w:val="32"/>
  </w:num>
  <w:num w:numId="14" w16cid:durableId="842934107">
    <w:abstractNumId w:val="35"/>
  </w:num>
  <w:num w:numId="15" w16cid:durableId="883181483">
    <w:abstractNumId w:val="2"/>
  </w:num>
  <w:num w:numId="16" w16cid:durableId="1120338996">
    <w:abstractNumId w:val="38"/>
  </w:num>
  <w:num w:numId="17" w16cid:durableId="1377395401">
    <w:abstractNumId w:val="42"/>
  </w:num>
  <w:num w:numId="18" w16cid:durableId="772670589">
    <w:abstractNumId w:val="10"/>
  </w:num>
  <w:num w:numId="19" w16cid:durableId="840661062">
    <w:abstractNumId w:val="28"/>
  </w:num>
  <w:num w:numId="20" w16cid:durableId="1880363190">
    <w:abstractNumId w:val="9"/>
  </w:num>
  <w:num w:numId="21" w16cid:durableId="931475422">
    <w:abstractNumId w:val="33"/>
  </w:num>
  <w:num w:numId="22" w16cid:durableId="611595686">
    <w:abstractNumId w:val="0"/>
  </w:num>
  <w:num w:numId="23" w16cid:durableId="1877035278">
    <w:abstractNumId w:val="40"/>
  </w:num>
  <w:num w:numId="24" w16cid:durableId="1071999623">
    <w:abstractNumId w:val="11"/>
  </w:num>
  <w:num w:numId="25" w16cid:durableId="357464680">
    <w:abstractNumId w:val="15"/>
  </w:num>
  <w:num w:numId="26" w16cid:durableId="896431675">
    <w:abstractNumId w:val="17"/>
  </w:num>
  <w:num w:numId="27" w16cid:durableId="454830969">
    <w:abstractNumId w:val="8"/>
  </w:num>
  <w:num w:numId="28" w16cid:durableId="472799392">
    <w:abstractNumId w:val="37"/>
  </w:num>
  <w:num w:numId="29" w16cid:durableId="629898421">
    <w:abstractNumId w:val="22"/>
  </w:num>
  <w:num w:numId="30" w16cid:durableId="90702859">
    <w:abstractNumId w:val="13"/>
  </w:num>
  <w:num w:numId="31" w16cid:durableId="1324430086">
    <w:abstractNumId w:val="6"/>
  </w:num>
  <w:num w:numId="32" w16cid:durableId="788202373">
    <w:abstractNumId w:val="20"/>
  </w:num>
  <w:num w:numId="33" w16cid:durableId="1240947850">
    <w:abstractNumId w:val="19"/>
  </w:num>
  <w:num w:numId="34" w16cid:durableId="417364274">
    <w:abstractNumId w:val="24"/>
  </w:num>
  <w:num w:numId="35" w16cid:durableId="810899445">
    <w:abstractNumId w:val="39"/>
  </w:num>
  <w:num w:numId="36" w16cid:durableId="633295244">
    <w:abstractNumId w:val="5"/>
  </w:num>
  <w:num w:numId="37" w16cid:durableId="1773043298">
    <w:abstractNumId w:val="3"/>
  </w:num>
  <w:num w:numId="38" w16cid:durableId="1865442735">
    <w:abstractNumId w:val="30"/>
  </w:num>
  <w:num w:numId="39" w16cid:durableId="165558928">
    <w:abstractNumId w:val="16"/>
  </w:num>
  <w:num w:numId="40" w16cid:durableId="992297335">
    <w:abstractNumId w:val="34"/>
  </w:num>
  <w:num w:numId="41" w16cid:durableId="1233781840">
    <w:abstractNumId w:val="21"/>
  </w:num>
  <w:num w:numId="42" w16cid:durableId="1933008205">
    <w:abstractNumId w:val="14"/>
  </w:num>
  <w:num w:numId="43" w16cid:durableId="206282538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02AD8"/>
    <w:rsid w:val="00010029"/>
    <w:rsid w:val="00037130"/>
    <w:rsid w:val="000541DA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3ACA"/>
    <w:rsid w:val="000D4456"/>
    <w:rsid w:val="000E6C7E"/>
    <w:rsid w:val="000F164D"/>
    <w:rsid w:val="0010528A"/>
    <w:rsid w:val="00111B31"/>
    <w:rsid w:val="00125234"/>
    <w:rsid w:val="00144140"/>
    <w:rsid w:val="001713EA"/>
    <w:rsid w:val="00176B9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17186"/>
    <w:rsid w:val="00223886"/>
    <w:rsid w:val="00233F09"/>
    <w:rsid w:val="00245715"/>
    <w:rsid w:val="00245C03"/>
    <w:rsid w:val="002517AD"/>
    <w:rsid w:val="00286BCF"/>
    <w:rsid w:val="0029506C"/>
    <w:rsid w:val="002A6C64"/>
    <w:rsid w:val="002A70DA"/>
    <w:rsid w:val="002B0E01"/>
    <w:rsid w:val="002B63FC"/>
    <w:rsid w:val="002C055C"/>
    <w:rsid w:val="002C2868"/>
    <w:rsid w:val="002D7662"/>
    <w:rsid w:val="002E1DBC"/>
    <w:rsid w:val="002F0023"/>
    <w:rsid w:val="002F7B5C"/>
    <w:rsid w:val="0031325E"/>
    <w:rsid w:val="00321754"/>
    <w:rsid w:val="0033337A"/>
    <w:rsid w:val="0035587C"/>
    <w:rsid w:val="0036204B"/>
    <w:rsid w:val="0036477E"/>
    <w:rsid w:val="00364E7A"/>
    <w:rsid w:val="00366D58"/>
    <w:rsid w:val="0039223E"/>
    <w:rsid w:val="00397C3A"/>
    <w:rsid w:val="003A67AF"/>
    <w:rsid w:val="003B270B"/>
    <w:rsid w:val="003C5648"/>
    <w:rsid w:val="003D6535"/>
    <w:rsid w:val="003D6B54"/>
    <w:rsid w:val="003E4619"/>
    <w:rsid w:val="00406A63"/>
    <w:rsid w:val="00413007"/>
    <w:rsid w:val="00436A16"/>
    <w:rsid w:val="00467835"/>
    <w:rsid w:val="00470851"/>
    <w:rsid w:val="00470DBF"/>
    <w:rsid w:val="004720D7"/>
    <w:rsid w:val="0047318F"/>
    <w:rsid w:val="004815A1"/>
    <w:rsid w:val="004A6508"/>
    <w:rsid w:val="004D1155"/>
    <w:rsid w:val="0050709B"/>
    <w:rsid w:val="0052762D"/>
    <w:rsid w:val="0053073B"/>
    <w:rsid w:val="00531D78"/>
    <w:rsid w:val="00535EAB"/>
    <w:rsid w:val="0055382F"/>
    <w:rsid w:val="0056566D"/>
    <w:rsid w:val="005B1350"/>
    <w:rsid w:val="005C1DCD"/>
    <w:rsid w:val="005C51E1"/>
    <w:rsid w:val="005F4662"/>
    <w:rsid w:val="00607F5F"/>
    <w:rsid w:val="00613190"/>
    <w:rsid w:val="00635375"/>
    <w:rsid w:val="00635E4D"/>
    <w:rsid w:val="00642EDD"/>
    <w:rsid w:val="00645A06"/>
    <w:rsid w:val="006757C3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4733"/>
    <w:rsid w:val="00745ADF"/>
    <w:rsid w:val="00761016"/>
    <w:rsid w:val="00774ABF"/>
    <w:rsid w:val="007D28DE"/>
    <w:rsid w:val="007D5B61"/>
    <w:rsid w:val="007E5AFB"/>
    <w:rsid w:val="007E6F15"/>
    <w:rsid w:val="008002BE"/>
    <w:rsid w:val="00817169"/>
    <w:rsid w:val="008178BD"/>
    <w:rsid w:val="0082382A"/>
    <w:rsid w:val="008341BE"/>
    <w:rsid w:val="00836469"/>
    <w:rsid w:val="00837C87"/>
    <w:rsid w:val="00841BC2"/>
    <w:rsid w:val="008529DB"/>
    <w:rsid w:val="0085721C"/>
    <w:rsid w:val="00860045"/>
    <w:rsid w:val="008736EC"/>
    <w:rsid w:val="00873C90"/>
    <w:rsid w:val="00883E79"/>
    <w:rsid w:val="00891C83"/>
    <w:rsid w:val="00893C2A"/>
    <w:rsid w:val="008A0A02"/>
    <w:rsid w:val="008A1BF1"/>
    <w:rsid w:val="008A236C"/>
    <w:rsid w:val="008A2A0D"/>
    <w:rsid w:val="008B3383"/>
    <w:rsid w:val="00902FA9"/>
    <w:rsid w:val="00903D83"/>
    <w:rsid w:val="009231D1"/>
    <w:rsid w:val="00927A68"/>
    <w:rsid w:val="00931F51"/>
    <w:rsid w:val="0093618A"/>
    <w:rsid w:val="009428F3"/>
    <w:rsid w:val="00960982"/>
    <w:rsid w:val="00967A6F"/>
    <w:rsid w:val="009721B3"/>
    <w:rsid w:val="00973823"/>
    <w:rsid w:val="00983FF7"/>
    <w:rsid w:val="00997893"/>
    <w:rsid w:val="009A25CB"/>
    <w:rsid w:val="009A3384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35CC2"/>
    <w:rsid w:val="00A67CCF"/>
    <w:rsid w:val="00A8359A"/>
    <w:rsid w:val="00AC5F0B"/>
    <w:rsid w:val="00AC6BB0"/>
    <w:rsid w:val="00AD4E1C"/>
    <w:rsid w:val="00AD6195"/>
    <w:rsid w:val="00AE6AFD"/>
    <w:rsid w:val="00AF6A87"/>
    <w:rsid w:val="00B01BD2"/>
    <w:rsid w:val="00B176BA"/>
    <w:rsid w:val="00B255E7"/>
    <w:rsid w:val="00B34DD9"/>
    <w:rsid w:val="00B4164A"/>
    <w:rsid w:val="00B51431"/>
    <w:rsid w:val="00B53188"/>
    <w:rsid w:val="00B91E8B"/>
    <w:rsid w:val="00BA0966"/>
    <w:rsid w:val="00BB49CE"/>
    <w:rsid w:val="00BB4A85"/>
    <w:rsid w:val="00BB5F00"/>
    <w:rsid w:val="00BB73B4"/>
    <w:rsid w:val="00BD16EC"/>
    <w:rsid w:val="00BE2261"/>
    <w:rsid w:val="00BE5CB7"/>
    <w:rsid w:val="00BF39AA"/>
    <w:rsid w:val="00BF7809"/>
    <w:rsid w:val="00C14C9B"/>
    <w:rsid w:val="00C322FF"/>
    <w:rsid w:val="00C44637"/>
    <w:rsid w:val="00C45313"/>
    <w:rsid w:val="00C51BB5"/>
    <w:rsid w:val="00C6132D"/>
    <w:rsid w:val="00C65B26"/>
    <w:rsid w:val="00C65D19"/>
    <w:rsid w:val="00C85D6F"/>
    <w:rsid w:val="00C936E4"/>
    <w:rsid w:val="00CA4EBF"/>
    <w:rsid w:val="00D06D35"/>
    <w:rsid w:val="00D22590"/>
    <w:rsid w:val="00D30872"/>
    <w:rsid w:val="00D30A54"/>
    <w:rsid w:val="00D30E38"/>
    <w:rsid w:val="00D53F35"/>
    <w:rsid w:val="00D74FB3"/>
    <w:rsid w:val="00D85D2C"/>
    <w:rsid w:val="00D86CDA"/>
    <w:rsid w:val="00D874E6"/>
    <w:rsid w:val="00D95AAA"/>
    <w:rsid w:val="00DA5CDC"/>
    <w:rsid w:val="00DE125D"/>
    <w:rsid w:val="00DE7826"/>
    <w:rsid w:val="00E138AB"/>
    <w:rsid w:val="00E15942"/>
    <w:rsid w:val="00E22DE0"/>
    <w:rsid w:val="00E242FA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74BE"/>
    <w:rsid w:val="00F47B04"/>
    <w:rsid w:val="00F52381"/>
    <w:rsid w:val="00F5613D"/>
    <w:rsid w:val="00F64844"/>
    <w:rsid w:val="00F87E55"/>
    <w:rsid w:val="00F933BE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851"/>
    </w:pPr>
  </w:style>
  <w:style w:type="paragraph" w:styleId="2">
    <w:name w:val="heading 2"/>
    <w:basedOn w:val="a"/>
    <w:link w:val="20"/>
    <w:uiPriority w:val="9"/>
    <w:qFormat/>
    <w:rsid w:val="00397C3A"/>
    <w:pPr>
      <w:spacing w:before="100" w:beforeAutospacing="1" w:after="100" w:afterAutospacing="1"/>
      <w:ind w:firstLine="0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  <w:style w:type="character" w:customStyle="1" w:styleId="20">
    <w:name w:val="Заголовок 2 Знак"/>
    <w:basedOn w:val="a0"/>
    <w:link w:val="2"/>
    <w:uiPriority w:val="9"/>
    <w:rsid w:val="00397C3A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2DE8B-8390-4FA6-B1FA-9B5D55B75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3092</Words>
  <Characters>23862</Characters>
  <Application>Microsoft Office Word</Application>
  <DocSecurity>0</DocSecurity>
  <Lines>198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26901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Студент ИСиП 10</cp:lastModifiedBy>
  <cp:revision>19</cp:revision>
  <cp:lastPrinted>2022-04-06T09:43:00Z</cp:lastPrinted>
  <dcterms:created xsi:type="dcterms:W3CDTF">2024-09-04T06:09:00Z</dcterms:created>
  <dcterms:modified xsi:type="dcterms:W3CDTF">2025-05-19T11:58:00Z</dcterms:modified>
</cp:coreProperties>
</file>