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35086250305176" w:lineRule="auto"/>
        <w:ind w:left="14.375991821289062" w:right="58.685302734375" w:firstLine="2.3999786376953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https://doi.org/10.1186/s12931-025-03097-w </w:t>
      </w:r>
      <w:r w:rsidDel="00000000" w:rsidR="00000000" w:rsidRPr="00000000">
        <w:rPr>
          <w:rFonts w:ascii="Arial" w:cs="Arial" w:eastAsia="Arial" w:hAnsi="Arial"/>
          <w:b w:val="0"/>
          <w:bCs w:val="0"/>
          <w:i w:val="0"/>
          <w:iCs w:val="0"/>
          <w:smallCaps w:val="0"/>
          <w:strike w:val="0"/>
          <w:color w:val="000000"/>
          <w:sz w:val="24.860000610351562"/>
          <w:szCs w:val="24.860000610351562"/>
          <w:u w:val="none"/>
          <w:shd w:fill="auto" w:val="clear"/>
          <w:vertAlign w:val="baseline"/>
          <w:rtl w:val="0"/>
        </w:rPr>
        <w:t xml:space="preserve">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11083984375" w:line="240" w:lineRule="auto"/>
        <w:ind w:left="0" w:right="0" w:firstLine="0"/>
        <w:jc w:val="center"/>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RESEARCH Open Access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550048828125" w:line="222.64479160308838" w:lineRule="auto"/>
        <w:ind w:left="21.055984497070312" w:right="1277.738037109375" w:hanging="15.960006713867188"/>
        <w:jc w:val="left"/>
        <w:rPr>
          <w:rFonts w:ascii="Arial" w:cs="Arial" w:eastAsia="Arial" w:hAnsi="Arial"/>
          <w:b w:val="0"/>
          <w:bCs w:val="0"/>
          <w:i w:val="0"/>
          <w:iCs w:val="0"/>
          <w:smallCaps w:val="0"/>
          <w:strike w:val="0"/>
          <w:color w:val="000000"/>
          <w:sz w:val="46.784610748291016"/>
          <w:szCs w:val="46.7846107482910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784610748291016"/>
          <w:szCs w:val="46.784610748291016"/>
          <w:u w:val="none"/>
          <w:shd w:fill="auto" w:val="clear"/>
          <w:vertAlign w:val="baseline"/>
          <w:rtl w:val="0"/>
        </w:rPr>
        <w:t xml:space="preserve">The different response of PM</w:t>
      </w:r>
      <w:r w:rsidDel="00000000" w:rsidR="00000000" w:rsidRPr="00000000">
        <w:rPr>
          <w:rFonts w:ascii="Arial" w:cs="Arial" w:eastAsia="Arial" w:hAnsi="Arial"/>
          <w:b w:val="0"/>
          <w:bCs w:val="0"/>
          <w:i w:val="0"/>
          <w:iCs w:val="0"/>
          <w:smallCaps w:val="0"/>
          <w:strike w:val="0"/>
          <w:color w:val="000000"/>
          <w:sz w:val="54.58204905192058"/>
          <w:szCs w:val="54.58204905192058"/>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32.749229431152344"/>
          <w:szCs w:val="32.749229431152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784610748291016"/>
          <w:szCs w:val="46.784610748291016"/>
          <w:u w:val="none"/>
          <w:shd w:fill="auto" w:val="clear"/>
          <w:vertAlign w:val="baseline"/>
          <w:rtl w:val="0"/>
        </w:rPr>
        <w:t xml:space="preserve">stimulated  nasal epithelial spheroids in control, asthma  and COPD groups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020263671875" w:line="231.1767053604126" w:lineRule="auto"/>
        <w:ind w:left="18.262939453125" w:right="1530.8294677734375" w:firstLine="3.9710235595703125"/>
        <w:jc w:val="left"/>
        <w:rPr>
          <w:rFonts w:ascii="Arial" w:cs="Arial" w:eastAsia="Arial" w:hAnsi="Arial"/>
          <w:b w:val="0"/>
          <w:bCs w:val="0"/>
          <w:i w:val="0"/>
          <w:iCs w:val="0"/>
          <w:smallCaps w:val="0"/>
          <w:strike w:val="0"/>
          <w:color w:val="000000"/>
          <w:sz w:val="25.0167719523112"/>
          <w:szCs w:val="25.0167719523112"/>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21.442947387695312"/>
          <w:szCs w:val="21.442947387695312"/>
          <w:u w:val="none"/>
          <w:shd w:fill="auto" w:val="clear"/>
          <w:vertAlign w:val="baseline"/>
          <w:rtl w:val="0"/>
        </w:rPr>
        <w:t xml:space="preserve">Paulina Misiukiewicz-Stępień</w:t>
      </w:r>
      <w:r w:rsidDel="00000000" w:rsidR="00000000" w:rsidRPr="00000000">
        <w:rPr>
          <w:rFonts w:ascii="Arial" w:cs="Arial" w:eastAsia="Arial" w:hAnsi="Arial"/>
          <w:b w:val="0"/>
          <w:bCs w:val="0"/>
          <w:i w:val="0"/>
          <w:iCs w:val="0"/>
          <w:smallCaps w:val="0"/>
          <w:strike w:val="0"/>
          <w:color w:val="000000"/>
          <w:sz w:val="25.0167719523112"/>
          <w:szCs w:val="25.016771952311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1.442947387695312"/>
          <w:szCs w:val="21.442947387695312"/>
          <w:u w:val="none"/>
          <w:shd w:fill="auto" w:val="clear"/>
          <w:vertAlign w:val="baseline"/>
          <w:rtl w:val="0"/>
        </w:rPr>
        <w:t xml:space="preserve">, Elwira Zajusz-Zubek</w:t>
      </w:r>
      <w:r w:rsidDel="00000000" w:rsidR="00000000" w:rsidRPr="00000000">
        <w:rPr>
          <w:rFonts w:ascii="Arial" w:cs="Arial" w:eastAsia="Arial" w:hAnsi="Arial"/>
          <w:b w:val="0"/>
          <w:bCs w:val="0"/>
          <w:i w:val="0"/>
          <w:iCs w:val="0"/>
          <w:smallCaps w:val="0"/>
          <w:strike w:val="0"/>
          <w:color w:val="000000"/>
          <w:sz w:val="25.0167719523112"/>
          <w:szCs w:val="25.0167719523112"/>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1.442947387695312"/>
          <w:szCs w:val="21.442947387695312"/>
          <w:u w:val="none"/>
          <w:shd w:fill="auto" w:val="clear"/>
          <w:vertAlign w:val="baseline"/>
          <w:rtl w:val="0"/>
        </w:rPr>
        <w:t xml:space="preserve">, Katarzyna Górska</w:t>
      </w:r>
      <w:r w:rsidDel="00000000" w:rsidR="00000000" w:rsidRPr="00000000">
        <w:rPr>
          <w:rFonts w:ascii="Arial" w:cs="Arial" w:eastAsia="Arial" w:hAnsi="Arial"/>
          <w:b w:val="0"/>
          <w:bCs w:val="0"/>
          <w:i w:val="0"/>
          <w:iCs w:val="0"/>
          <w:smallCaps w:val="0"/>
          <w:strike w:val="0"/>
          <w:color w:val="000000"/>
          <w:sz w:val="25.0167719523112"/>
          <w:szCs w:val="25.0167719523112"/>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1.442947387695312"/>
          <w:szCs w:val="21.442947387695312"/>
          <w:u w:val="none"/>
          <w:shd w:fill="auto" w:val="clear"/>
          <w:vertAlign w:val="baseline"/>
          <w:rtl w:val="0"/>
        </w:rPr>
        <w:t xml:space="preserve">, Rafał Krenke</w:t>
      </w:r>
      <w:r w:rsidDel="00000000" w:rsidR="00000000" w:rsidRPr="00000000">
        <w:rPr>
          <w:rFonts w:ascii="Arial" w:cs="Arial" w:eastAsia="Arial" w:hAnsi="Arial"/>
          <w:b w:val="0"/>
          <w:bCs w:val="0"/>
          <w:i w:val="0"/>
          <w:iCs w:val="0"/>
          <w:smallCaps w:val="0"/>
          <w:strike w:val="0"/>
          <w:color w:val="000000"/>
          <w:sz w:val="25.0167719523112"/>
          <w:szCs w:val="25.0167719523112"/>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010063171386719"/>
          <w:szCs w:val="15.01006317138671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442947387695312"/>
          <w:szCs w:val="21.442947387695312"/>
          <w:u w:val="none"/>
          <w:shd w:fill="auto" w:val="clear"/>
          <w:vertAlign w:val="baseline"/>
          <w:rtl w:val="0"/>
        </w:rPr>
        <w:t xml:space="preserve">and  Magdalena Paplińska-Goryca</w:t>
      </w:r>
      <w:r w:rsidDel="00000000" w:rsidR="00000000" w:rsidRPr="00000000">
        <w:rPr>
          <w:rFonts w:ascii="Arial" w:cs="Arial" w:eastAsia="Arial" w:hAnsi="Arial"/>
          <w:b w:val="0"/>
          <w:bCs w:val="0"/>
          <w:i w:val="0"/>
          <w:iCs w:val="0"/>
          <w:smallCaps w:val="0"/>
          <w:strike w:val="0"/>
          <w:color w:val="000000"/>
          <w:sz w:val="25.0167719523112"/>
          <w:szCs w:val="25.0167719523112"/>
          <w:u w:val="none"/>
          <w:shd w:fill="auto" w:val="clear"/>
          <w:vertAlign w:val="superscript"/>
          <w:rtl w:val="0"/>
        </w:rPr>
        <w:t xml:space="preserve">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59619140625" w:line="240" w:lineRule="auto"/>
        <w:ind w:left="138.5979461669922" w:right="0" w:firstLine="0"/>
        <w:jc w:val="left"/>
        <w:rPr>
          <w:rFonts w:ascii="Arial" w:cs="Arial" w:eastAsia="Arial" w:hAnsi="Arial"/>
          <w:b w:val="1"/>
          <w:bCs w:val="1"/>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0000381469727"/>
          <w:szCs w:val="20.600000381469727"/>
          <w:u w:val="none"/>
          <w:shd w:fill="auto" w:val="clear"/>
          <w:vertAlign w:val="baseline"/>
          <w:rtl w:val="0"/>
        </w:rPr>
        <w:t xml:space="preserve">Abstract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9814453125" w:line="225.36436557769775" w:lineRule="auto"/>
        <w:ind w:left="138.69598388671875" w:right="189.59716796875" w:firstLine="1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Background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Pathobiology of asthma and chronic obstructive pulmonary disease (COPD) is associated with changes  among respiratory epithelium structure and function. Increased levels of PM</w:t>
      </w: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urban particulate matter (UPM)  are correlated with enlarged rate of asthma and COPD morbidity as well as acute disease exacerbation. It has been  suggested that pre-existing pulmonary obstructive diseases predispose epithelium for different biological response  than in healthy airways. The aim of this study was to assess the impact of PM</w:t>
      </w: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the biological response of healthy  as well as asthma and COPD respiratory epithelium using 3D/spheroid culture model.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6025390625" w:line="239.9040126800537" w:lineRule="auto"/>
        <w:ind w:left="143.2959747314453" w:right="167.010498046875" w:firstLine="2.6000213623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Methods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spheroids from 5 healthy controls, 8 asthma patients, and 8 COPD patients were exposed to 100 µg/ml  of PM</w:t>
      </w: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24 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2978515625" w:line="234.57279682159424" w:lineRule="auto"/>
        <w:ind w:left="142.29598999023438" w:right="180.841064453125" w:firstLine="6.99996948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common pattern for healthy asthma and COPD epithelium inflammatory response to PM</w:t>
      </w: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stimulation  include the increase in IL-1β, IL-6, IL-8 mRNA expression, and secretion of IL-6. Asthmatic spheroids produced higher  amount of TNF-α and IL-8, whereas COPD spheroids expressed increased mRNA level of MUC5AC and decreased level  of MMP7. PM</w:t>
      </w: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treatment induced changes in AHR and TLR4 expression on secretory epithelium in COPD.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Conclusion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response of airway epithelium to air pollution is different in healthy people than in obstructive  lung disease patients. The impairment of airway epithelium in asthma and COPD changes their response to toxic  environmental stimuli. This physiological dysfunction might be associated with diseases exacerbation of obstructive  lung diseases.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6005859375" w:line="240" w:lineRule="auto"/>
        <w:ind w:left="149.2959594726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Air pollution, Epithelium, Spheroids, Inflammation, Asthma, COPD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657958984375" w:line="240" w:lineRule="auto"/>
        <w:ind w:left="15.737915039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*Correspondence: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879425048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Magdalena Paplińska-Goryca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8793334960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magdalena.paplinska@wum.edu.pl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
          <w:szCs w:val="1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Department of Internal Medicine, Pulmonary Diseases and Allergy,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879425048828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Medical University of Warsaw, Banacha 1a, Warsaw 02-097, Poland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67962646484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5"/>
          <w:szCs w:val="17.5"/>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Faculty of Energy and Environmental Engineering, Department of Air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797912597656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Protection, Silesian University of Technology, Gliwice, Poland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6819152832031" w:line="240" w:lineRule="auto"/>
        <w:ind w:left="0" w:right="12.308349609375" w:firstLine="0"/>
        <w:jc w:val="right"/>
        <w:rPr>
          <w:rFonts w:ascii="Arial" w:cs="Arial" w:eastAsia="Arial" w:hAnsi="Arial"/>
          <w:b w:val="0"/>
          <w:bCs w:val="0"/>
          <w:i w:val="0"/>
          <w:iCs w:val="0"/>
          <w:smallCaps w:val="0"/>
          <w:strike w:val="0"/>
          <w:color w:val="000000"/>
          <w:sz w:val="13.645511627197266"/>
          <w:szCs w:val="13.6455116271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45511627197266"/>
          <w:szCs w:val="13.645511627197266"/>
          <w:u w:val="none"/>
          <w:shd w:fill="auto" w:val="clear"/>
          <w:vertAlign w:val="baseline"/>
          <w:rtl w:val="0"/>
        </w:rPr>
        <w:t xml:space="preserve">© The Author(s) 2025. </w:t>
      </w:r>
      <w:r w:rsidDel="00000000" w:rsidR="00000000" w:rsidRPr="00000000">
        <w:rPr>
          <w:rFonts w:ascii="Arial" w:cs="Arial" w:eastAsia="Arial" w:hAnsi="Arial"/>
          <w:b w:val="1"/>
          <w:bCs w:val="1"/>
          <w:i w:val="0"/>
          <w:iCs w:val="0"/>
          <w:smallCaps w:val="0"/>
          <w:strike w:val="0"/>
          <w:color w:val="000000"/>
          <w:sz w:val="13.645511627197266"/>
          <w:szCs w:val="13.645511627197266"/>
          <w:u w:val="none"/>
          <w:shd w:fill="auto" w:val="clear"/>
          <w:vertAlign w:val="baseline"/>
          <w:rtl w:val="0"/>
        </w:rPr>
        <w:t xml:space="preserve">Open Access </w:t>
      </w:r>
      <w:r w:rsidDel="00000000" w:rsidR="00000000" w:rsidRPr="00000000">
        <w:rPr>
          <w:rFonts w:ascii="Arial" w:cs="Arial" w:eastAsia="Arial" w:hAnsi="Arial"/>
          <w:b w:val="0"/>
          <w:bCs w:val="0"/>
          <w:i w:val="0"/>
          <w:iCs w:val="0"/>
          <w:smallCaps w:val="0"/>
          <w:strike w:val="0"/>
          <w:color w:val="000000"/>
          <w:sz w:val="13.645511627197266"/>
          <w:szCs w:val="13.645511627197266"/>
          <w:u w:val="none"/>
          <w:shd w:fill="auto" w:val="clear"/>
          <w:vertAlign w:val="baseline"/>
          <w:rtl w:val="0"/>
        </w:rPr>
        <w:t xml:space="preserve">This article is licensed under a Creative Commons Attribution-NonCommercial-NoDerivatives 4.0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17041015625" w:firstLine="0"/>
        <w:jc w:val="right"/>
        <w:rPr>
          <w:rFonts w:ascii="Arial" w:cs="Arial" w:eastAsia="Arial" w:hAnsi="Arial"/>
          <w:b w:val="0"/>
          <w:bCs w:val="0"/>
          <w:i w:val="0"/>
          <w:iCs w:val="0"/>
          <w:smallCaps w:val="0"/>
          <w:strike w:val="0"/>
          <w:color w:val="000000"/>
          <w:sz w:val="13.645511627197266"/>
          <w:szCs w:val="13.6455116271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45511627197266"/>
          <w:szCs w:val="13.645511627197266"/>
          <w:u w:val="none"/>
          <w:shd w:fill="auto" w:val="clear"/>
          <w:vertAlign w:val="baseline"/>
          <w:rtl w:val="0"/>
        </w:rPr>
        <w:t xml:space="preserve">International License, which permits any non-commercial use, sharing, distribution and reproduction in any medium or format, as long as you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158203125" w:firstLine="0"/>
        <w:jc w:val="right"/>
        <w:rPr>
          <w:rFonts w:ascii="Arial" w:cs="Arial" w:eastAsia="Arial" w:hAnsi="Arial"/>
          <w:b w:val="0"/>
          <w:bCs w:val="0"/>
          <w:i w:val="0"/>
          <w:iCs w:val="0"/>
          <w:smallCaps w:val="0"/>
          <w:strike w:val="0"/>
          <w:color w:val="000000"/>
          <w:sz w:val="13.645511627197266"/>
          <w:szCs w:val="13.6455116271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45511627197266"/>
          <w:szCs w:val="13.645511627197266"/>
          <w:u w:val="none"/>
          <w:shd w:fill="auto" w:val="clear"/>
          <w:vertAlign w:val="baseline"/>
          <w:rtl w:val="0"/>
        </w:rPr>
        <w:t xml:space="preserve">give appropriate credit to the original author(s) and the source, provide a link to the Creative Commons licence, and indicate if you modified the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24853515625" w:firstLine="0"/>
        <w:jc w:val="right"/>
        <w:rPr>
          <w:rFonts w:ascii="Arial" w:cs="Arial" w:eastAsia="Arial" w:hAnsi="Arial"/>
          <w:b w:val="0"/>
          <w:bCs w:val="0"/>
          <w:i w:val="0"/>
          <w:iCs w:val="0"/>
          <w:smallCaps w:val="0"/>
          <w:strike w:val="0"/>
          <w:color w:val="000000"/>
          <w:sz w:val="13.645511627197266"/>
          <w:szCs w:val="13.6455116271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45511627197266"/>
          <w:szCs w:val="13.645511627197266"/>
          <w:u w:val="none"/>
          <w:shd w:fill="auto" w:val="clear"/>
          <w:vertAlign w:val="baseline"/>
          <w:rtl w:val="0"/>
        </w:rPr>
        <w:t xml:space="preserve">licensed material. You do not have permission under this licence to share adapted material derived from this article or parts of it. The images or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802734375" w:firstLine="0"/>
        <w:jc w:val="right"/>
        <w:rPr>
          <w:rFonts w:ascii="Arial" w:cs="Arial" w:eastAsia="Arial" w:hAnsi="Arial"/>
          <w:b w:val="0"/>
          <w:bCs w:val="0"/>
          <w:i w:val="0"/>
          <w:iCs w:val="0"/>
          <w:smallCaps w:val="0"/>
          <w:strike w:val="0"/>
          <w:color w:val="000000"/>
          <w:sz w:val="13.645511627197266"/>
          <w:szCs w:val="13.6455116271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45511627197266"/>
          <w:szCs w:val="13.645511627197266"/>
          <w:u w:val="none"/>
          <w:shd w:fill="auto" w:val="clear"/>
          <w:vertAlign w:val="baseline"/>
          <w:rtl w:val="0"/>
        </w:rPr>
        <w:t xml:space="preserve">other third party material in this article are included in the article’s Creative Commons licence, unless indicated otherwise in a credit line to the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720703125" w:firstLine="0"/>
        <w:jc w:val="right"/>
        <w:rPr>
          <w:rFonts w:ascii="Arial" w:cs="Arial" w:eastAsia="Arial" w:hAnsi="Arial"/>
          <w:b w:val="0"/>
          <w:bCs w:val="0"/>
          <w:i w:val="0"/>
          <w:iCs w:val="0"/>
          <w:smallCaps w:val="0"/>
          <w:strike w:val="0"/>
          <w:color w:val="000000"/>
          <w:sz w:val="13.645511627197266"/>
          <w:szCs w:val="13.6455116271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45511627197266"/>
          <w:szCs w:val="13.645511627197266"/>
          <w:u w:val="none"/>
          <w:shd w:fill="auto" w:val="clear"/>
          <w:vertAlign w:val="baseline"/>
          <w:rtl w:val="0"/>
        </w:rPr>
        <w:t xml:space="preserve">material. If material is not included in the article’s Creative Commons licence and your intended use is not permitted by statutory regulation or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052490234375" w:firstLine="0"/>
        <w:jc w:val="right"/>
        <w:rPr>
          <w:rFonts w:ascii="Arial" w:cs="Arial" w:eastAsia="Arial" w:hAnsi="Arial"/>
          <w:b w:val="0"/>
          <w:bCs w:val="0"/>
          <w:i w:val="0"/>
          <w:iCs w:val="0"/>
          <w:smallCaps w:val="0"/>
          <w:strike w:val="0"/>
          <w:color w:val="0000ff"/>
          <w:sz w:val="13.645511627197266"/>
          <w:szCs w:val="13.6455116271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645511627197266"/>
          <w:szCs w:val="13.645511627197266"/>
          <w:u w:val="none"/>
          <w:shd w:fill="auto" w:val="clear"/>
          <w:vertAlign w:val="baseline"/>
          <w:rtl w:val="0"/>
        </w:rPr>
        <w:t xml:space="preserve">exceeds the permitted use, you will need to obtain permission directly from the copyright holder. To view a copy of this licence, visit </w:t>
      </w:r>
      <w:r w:rsidDel="00000000" w:rsidR="00000000" w:rsidRPr="00000000">
        <w:rPr>
          <w:rFonts w:ascii="Arial" w:cs="Arial" w:eastAsia="Arial" w:hAnsi="Arial"/>
          <w:b w:val="0"/>
          <w:bCs w:val="0"/>
          <w:i w:val="0"/>
          <w:iCs w:val="0"/>
          <w:smallCaps w:val="0"/>
          <w:strike w:val="0"/>
          <w:color w:val="0000ff"/>
          <w:sz w:val="13.645511627197266"/>
          <w:szCs w:val="13.645511627197266"/>
          <w:u w:val="none"/>
          <w:shd w:fill="auto" w:val="clear"/>
          <w:vertAlign w:val="baseline"/>
          <w:rtl w:val="0"/>
        </w:rPr>
        <w:t xml:space="preserve">http://creati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7.4049377441406" w:right="0" w:firstLine="0"/>
        <w:jc w:val="left"/>
        <w:rPr>
          <w:rFonts w:ascii="Arial" w:cs="Arial" w:eastAsia="Arial" w:hAnsi="Arial"/>
          <w:b w:val="0"/>
          <w:bCs w:val="0"/>
          <w:i w:val="0"/>
          <w:iCs w:val="0"/>
          <w:smallCaps w:val="0"/>
          <w:strike w:val="0"/>
          <w:color w:val="000000"/>
          <w:sz w:val="13.645511627197266"/>
          <w:szCs w:val="13.64551162719726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3.645511627197266"/>
          <w:szCs w:val="13.645511627197266"/>
          <w:u w:val="none"/>
          <w:shd w:fill="auto" w:val="clear"/>
          <w:vertAlign w:val="baseline"/>
          <w:rtl w:val="0"/>
        </w:rPr>
        <w:t xml:space="preserve">vecommons.org/licenses/by-nc-nd/4.0/</w:t>
      </w:r>
      <w:r w:rsidDel="00000000" w:rsidR="00000000" w:rsidRPr="00000000">
        <w:rPr>
          <w:rFonts w:ascii="Arial" w:cs="Arial" w:eastAsia="Arial" w:hAnsi="Arial"/>
          <w:b w:val="0"/>
          <w:bCs w:val="0"/>
          <w:i w:val="0"/>
          <w:iCs w:val="0"/>
          <w:smallCaps w:val="0"/>
          <w:strike w:val="0"/>
          <w:color w:val="000000"/>
          <w:sz w:val="13.645511627197266"/>
          <w:szCs w:val="13.645511627197266"/>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sectPr>
          <w:pgSz w:h="15860" w:w="11900" w:orient="portrait"/>
          <w:pgMar w:bottom="1184.9220275878906" w:top="618.96240234375" w:left="1128.7620544433594" w:right="1087.060546875" w:header="0" w:footer="720"/>
          <w:pgNumType w:start="1"/>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2 of 14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93798828125" w:line="240" w:lineRule="auto"/>
        <w:ind w:left="18.694000244140625" w:right="0" w:firstLine="0"/>
        <w:jc w:val="left"/>
        <w:rPr>
          <w:rFonts w:ascii="Arial" w:cs="Arial" w:eastAsia="Arial" w:hAnsi="Arial"/>
          <w:b w:val="1"/>
          <w:bCs w:val="1"/>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0000381469727"/>
          <w:szCs w:val="20.600000381469727"/>
          <w:u w:val="none"/>
          <w:shd w:fill="auto" w:val="clear"/>
          <w:vertAlign w:val="baseline"/>
          <w:rtl w:val="0"/>
        </w:rPr>
        <w:t xml:space="preserve">Introduction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388671875" w:line="232.8005075454712" w:lineRule="auto"/>
        <w:ind w:left="6.8619537353515625" w:right="131.5234375" w:firstLine="0"/>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Ambient air pollution, encompassing elevated concentra tions of particulate matter (PM), constitutes a significant  environmental threat to public health, contributing to  4.2  million deaths worldwide each year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Although a  discernible decrease in ambient air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concentrations  has been observed across many European nations over  the past thirty years, these reductions remain inadequate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primary origins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stem predominantly  from anthropogenic sources such as fossil fuel combus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970703125" w:line="244.8003101348877" w:lineRule="auto"/>
        <w:ind w:left="12.349929809570312" w:right="131.5142822265625" w:hanging="3.91998291015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 and vehicular traffic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deleterious impact  of these pollutants on human health is associated their  chemical composition and particle size.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8.73684406280518" w:lineRule="auto"/>
        <w:ind w:left="5.48797607421875" w:right="131.12548828125" w:firstLine="167.84194946289062"/>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Short-term exposure to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triggers acute mucus  hypersecretion in airways enhancing particle entrap ment efficiency. Prolonged exposure induces additional  changes with significant shifts in epithelial cell types and  its phenotype alterations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A significant correlation  between increased levels of air pollution and heightened  morbidity and mortality risk, especially among people  with obstructive pulmonary diseases has been shown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This is closely related to the pathogenesis of chronic  obstructive pulmonary disease (COPD) and the fact that  exposure to airborne dust intensifies oxidative stress  in the airways culminating in cellular DNA damage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8</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What is more, smokers are more susceptible to air borne particulate matter in comparison to non-smokers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9</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Long-term exposure to harmful particles, including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 contributes to a progressive decline in lung func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 and the development of emphysematous lesions that  significantly compromise the quality of life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8662109375" w:line="244.8002529144287" w:lineRule="auto"/>
        <w:ind w:left="8.429946899414062" w:right="131.302490234375" w:firstLine="163.92005920410156"/>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effect of air pollution on the airway epithelium  is an extensively studied topic. The most commonly  employed experimental model include submerged mono cultures of epithelial cells derived from immortalised  cell lines as well as primary monocultures obtained from  study subjects. In vitro studies have demonstrated that  the primary mechanisms triggered by the exposure to  airborne particles encompass the heightened inflam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44.79930877685547" w:lineRule="auto"/>
        <w:ind w:left="10.781936645507812" w:right="131.3421630859375" w:firstLine="0.783996582031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matory response, oxidative stress and the disruption of  intercellular junctions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11</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In recent years, a multitude  of studies have embraced an advanced epithelial culture  model known as the air-liquid interface (ALI) for inves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4.7999382019043" w:lineRule="auto"/>
        <w:ind w:left="6.8619537353515625" w:right="131.7340087890625" w:firstLine="1.5679931640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tigation of intercellular interactions involving immune  or structural cells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12</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In our recent study we harnessed  ALI-cultured nasal epithelium with monocyte derived  cells (dendritic cells and macrophages) revealing the  activation of several novel mediators (</w:t>
      </w:r>
      <w:r w:rsidDel="00000000" w:rsidR="00000000" w:rsidRPr="00000000">
        <w:rPr>
          <w:rFonts w:ascii="Oi" w:cs="Oi" w:eastAsia="Oi" w:hAnsi="Oi"/>
          <w:b w:val="0"/>
          <w:bCs w:val="0"/>
          <w:i w:val="1"/>
          <w:iCs w:val="1"/>
          <w:smallCaps w:val="0"/>
          <w:strike w:val="0"/>
          <w:color w:val="000000"/>
          <w:sz w:val="19.600000381469727"/>
          <w:szCs w:val="19.600000381469727"/>
          <w:u w:val="none"/>
          <w:shd w:fill="auto" w:val="clear"/>
          <w:vertAlign w:val="baseline"/>
          <w:rtl w:val="0"/>
        </w:rPr>
        <w:t xml:space="preserve">TIPARP</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r w:rsidDel="00000000" w:rsidR="00000000" w:rsidRPr="00000000">
        <w:rPr>
          <w:rFonts w:ascii="Oi" w:cs="Oi" w:eastAsia="Oi" w:hAnsi="Oi"/>
          <w:b w:val="0"/>
          <w:bCs w:val="0"/>
          <w:i w:val="1"/>
          <w:iCs w:val="1"/>
          <w:smallCaps w:val="0"/>
          <w:strike w:val="0"/>
          <w:color w:val="000000"/>
          <w:sz w:val="19.600000381469727"/>
          <w:szCs w:val="19.600000381469727"/>
          <w:u w:val="none"/>
          <w:shd w:fill="auto" w:val="clear"/>
          <w:vertAlign w:val="baseline"/>
          <w:rtl w:val="0"/>
        </w:rPr>
        <w:t xml:space="preserve">BPIFA2</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4.7999382019043" w:lineRule="auto"/>
        <w:ind w:left="8.427963256835938" w:right="131.2249755859375" w:hanging="8.427963256835938"/>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Oi" w:cs="Oi" w:eastAsia="Oi" w:hAnsi="Oi"/>
          <w:b w:val="0"/>
          <w:bCs w:val="0"/>
          <w:i w:val="1"/>
          <w:iCs w:val="1"/>
          <w:smallCaps w:val="0"/>
          <w:strike w:val="0"/>
          <w:color w:val="000000"/>
          <w:sz w:val="19.600000381469727"/>
          <w:szCs w:val="19.600000381469727"/>
          <w:u w:val="none"/>
          <w:shd w:fill="auto" w:val="clear"/>
          <w:vertAlign w:val="baseline"/>
          <w:rtl w:val="0"/>
        </w:rPr>
        <w:t xml:space="preserve">ENPEP</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involved in epithelial response to airborne par ticles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latest frontier in cell culture, continually  evolving and gaining traction in toxicological and disease  studies, involves 3D spatial cultures like as spheroids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14</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15</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Those 3D cultures provide an avenue to delve into  structural and functional changes, as well as cell-to-cell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244140625" w:line="244.8003101348877" w:lineRule="auto"/>
        <w:ind w:left="108.6676025390625" w:right="30.692138671875" w:firstLine="3.91967773437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signalling that closely mimics tissue-level interactions.  They broaden the horizons of in vitro cultures for air borne pollution research.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7.4801254272461" w:lineRule="auto"/>
        <w:ind w:left="106.119384765625" w:right="30.55419921875" w:firstLine="166.86035156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objective of the current study was to evaluate the  impact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on the biological response of healthy as  well as asthma and COPD afflicted respiratory epithe lium using 3D/spheroid culture model. The morphol ogy, expression of inflammatory mediators, structural  proteins as well as ROS production were evaluated in  control, asthma and COPD epithelial spheroid after 24 h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treatment. Gaining insights into the pathophysi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ological alterations within the airway epithelium dur ing asthma and COPD holds the potential to pinpoint  therapeutic targets and better anticipate exacerbations of  obstructive diseases triggered by exposure to air pollut ants. We suggest that pre-existing pulmonary obstructive  diseases predispose epithelium for different biological  response than in healthy airways.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8468017578125" w:line="240" w:lineRule="auto"/>
        <w:ind w:left="116.2335205078125" w:right="0" w:firstLine="0"/>
        <w:jc w:val="left"/>
        <w:rPr>
          <w:rFonts w:ascii="Arial" w:cs="Arial" w:eastAsia="Arial" w:hAnsi="Arial"/>
          <w:b w:val="1"/>
          <w:bCs w:val="1"/>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0000381469727"/>
          <w:szCs w:val="20.600000381469727"/>
          <w:u w:val="none"/>
          <w:shd w:fill="auto" w:val="clear"/>
          <w:vertAlign w:val="baseline"/>
          <w:rtl w:val="0"/>
        </w:rPr>
        <w:t xml:space="preserve">Materials and methods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7900390625" w:line="240" w:lineRule="auto"/>
        <w:ind w:left="112.167358398437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General study design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4.8003101348877" w:lineRule="auto"/>
        <w:ind w:left="109.0594482421875" w:right="30.53466796875" w:firstLine="3.920288085937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This was an experimental study based on cell cultures of  epithelial cells obtained from asthma, COPD patients,  and healthy subjects. The study protocol was approved by  the Ethics Committee of the Medical University of War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4.8003101348877" w:lineRule="auto"/>
        <w:ind w:left="112.979736328125" w:right="30.908203125" w:hanging="0.392456054687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saw (KB/58/A2021) and informed written consent was  obtained from all the participants.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75341796875" w:line="240" w:lineRule="auto"/>
        <w:ind w:left="118.7915039062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Patient characteristics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4.8002529144287" w:lineRule="auto"/>
        <w:ind w:left="110.62744140625" w:right="30.49560546875" w:firstLine="2.35229492187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600000381469727"/>
          <w:szCs w:val="19.600000381469727"/>
          <w:u w:val="none"/>
          <w:shd w:fill="auto" w:val="clear"/>
          <w:vertAlign w:val="baseline"/>
          <w:rtl w:val="0"/>
        </w:rPr>
        <w:t xml:space="preserve">The study involved 5 controls, 8 asthma patients, and 8  COPD patients. In all patients, the diagnosis of asthma or  COPD was previously established according to the cur rent recommendations of the Global Initiative for Asthma  (GINA) and the Global Initiative for Chronic Obstructive  Lung Disease (GOLD), respectively. Inclusion criteria for  COPD group were as follows: (1) the age of 40 years and  over, (2) diagnosis of COPD based on the past medical  history, history of smoking≥10 packyears, typical signs  and symptoms and irreversible airway obstruction found  in spirometry (z-score of the post-bronchodilator FEV1/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44.7999382019043" w:lineRule="auto"/>
        <w:ind w:left="110.235595703125" w:right="31.064453125" w:firstLine="3.331909179687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9.600000381469727"/>
          <w:szCs w:val="19.600000381469727"/>
          <w:u w:val="none"/>
          <w:shd w:fill="auto" w:val="clear"/>
          <w:vertAlign w:val="baseline"/>
          <w:rtl w:val="0"/>
        </w:rPr>
        <w:t xml:space="preserve">FVC below −1.645). Inclusion criteria for asthma were as  follows: (1) the age of 18 years and over, (2) diagnosis of  asthma based on past medical history, typical signs and  symptoms and demonstration of variable expiratory air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4.7999668121338" w:lineRule="auto"/>
        <w:ind w:left="109.0594482421875" w:right="30.535888671875" w:firstLine="2.15637207031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28.7620544433594" w:right="1081.73339843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flow limitation. The exclusion criteria included: (1) severe  asthma or severe COPD, (2) unstable or uncontrolled dis ease (3) a concomitant COPD and asthma diagnosis, or  any other chronic or acute lung disease, autoimmune and  haematological diseases, malignancies, severe cardiovas cular diseases (4) treatment with systemic or nasal cor ticosteroids within 4 weeks before the study enrolment  (5) asthma, or COPD exacerbation within 3 months from  mucosal sampling as well as symptoms of respiratory  tract infection in the preceding 3 months. The control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60" w:w="11900" w:orient="portrait"/>
          <w:pgMar w:bottom="1184.9220275878906" w:top="618.96240234375" w:left="1128.7620544433594" w:right="1087.060546875" w:header="0" w:footer="720"/>
          <w:cols w:equalWidth="0" w:num="1">
            <w:col w:space="0" w:w="9684.17739868164"/>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3 of 14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9404296875" w:line="244.8003101348877" w:lineRule="auto"/>
        <w:ind w:left="7.447967529296875" w:right="135.341796875" w:hanging="0.97999572753906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group consisted of non-smoking participants, with nor mal spirometry, chronic diseses and without symptoms  of respiratory tract infection in the preceding 3 months.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814453125" w:line="240" w:lineRule="auto"/>
        <w:ind w:left="7.603988647460937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Cell culture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705078125" w:line="244.8003101348877" w:lineRule="auto"/>
        <w:ind w:left="3.91998291015625" w:right="135.6158447265625" w:firstLine="1.76399230957031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Epithelial cells were obtained by nasal brushing (Cyto brush Plus GT, CooperSurgical), cultured to 80% of  confluency in Airway Epithelial Growth Medium (Pro moCell, Germany) with antibiotics (Thermo Fisher Sci entific) and then seeded into sterile plastic T25 bottles  (Thermo Fisher Scientific).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9.88304138183594" w:lineRule="auto"/>
        <w:ind w:left="1.3719940185546875" w:right="135.2435302734375" w:firstLine="166.8600463867187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spheroid culture was performed according to  methodology described before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16</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Matrigel Basement  Membrane Matrix (354234, Corning) and Airway Epithe lial Growth Medium (PromoCell) were mixed to obtain  protein concentration at least 5  mg/ml, according to  manufacturer protocol. 1.5-1.9×10</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cells per single well  were added and seeded into 24-well plate (Greiner Bio One). The spheroids were cultivated in Matrigel on basal  side of the well covered with 500 µl of Pneumacult Air way Seeding Medium (StemCell) with antibiotics. Seed ing stage lasts for the first 4–6 days and afterwards the  spheroids were differentiated for 21 days in Pneumacult  Airway Differentiating Medium (StemCell). After full  differentiation, the spheroids were exposed for 24  h to  50 µg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/well (100 µg/ml) added directly into culture  medium (apical side).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24169921875" w:line="244.80016708374023" w:lineRule="auto"/>
        <w:ind w:left="1.3719940185546875" w:right="135.2435302734375" w:firstLine="167.83996582031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Spheroids were recovered from Matrigel accord ing to the adapted manufacturer’s protocol. Culture  medium was removed, and 1  ml of cold gentle cell dis sociation reagent (StemCell) was added into every single  well. Plates were put on tilting platform with agitation  30 rpm for 30 min on ice. Matrigel domes were triturated  with 1  ml pipette tip pre-rinsed in anti-adherence rins ing solution (StemCell) and transferred into pre-rinsed  15  ml tube (Corning). Tubes were put on ice and tilted  for 30 min, 30 rpm. Tubes were placed in stand and left  for 10  min to settle by gravity, supernatants were aspi rated, and spheroids were washed with 5 ml of PBS and  gently centrifuged (60 rpm, 5 min, 4 °C). The diameter of  20 spheroids of each group were measured three times  based on the spheroid width on the image (using ImageJ  software). The scale was set according to the microscope  image scale bar.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783935546875" w:line="240" w:lineRule="auto"/>
        <w:ind w:left="14.043960571289062"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Particle preparation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32.91338920593262" w:lineRule="auto"/>
        <w:ind w:left="0" w:right="135.4791259765625" w:firstLine="6.27197265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Urban particulate matter was obtained from the Silesian  University of Technology. The samples were collected  with a low-volume PM sampler type PNS-15 (Atmoser vice) 1.5 m above the ground, at a flow rate of 2.3m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h  in Gliwice during heating season. Daily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samples  were collected continuously on high-purity quartz (SiO2)  microfiber filters (QM-A Whatman) with 47 mm diam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83551025390625" w:line="240" w:lineRule="auto"/>
        <w:ind w:left="8.231964111328125"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eter. The filters were weighed, cut into small pieces,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7657699584961" w:lineRule="auto"/>
        <w:ind w:left="104.9420166015625" w:right="34.4580078125" w:firstLine="3.527832031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suspended in PBS; the particles were detached from fil ters by sonication, filtrated through strainers with 70 μm  pores (Corning). The sediment of the particles was dried  at 96 °C to dry mass, weighted, resuspended in PBS into  stock solution containing 5 µg/µL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and autoclaved.  Quartz microfiber filters without particles were pro cessed the same way and constituted a control suspen sion for cell treatment.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88037109375" w:line="240" w:lineRule="auto"/>
        <w:ind w:left="114.67407226562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PM</w:t>
      </w:r>
      <w:r w:rsidDel="00000000" w:rsidR="00000000" w:rsidRPr="00000000">
        <w:rPr>
          <w:rFonts w:ascii="Arial" w:cs="Arial" w:eastAsia="Arial" w:hAnsi="Arial"/>
          <w:b w:val="1"/>
          <w:bCs w:val="1"/>
          <w:i w:val="0"/>
          <w:iCs w:val="0"/>
          <w:smallCaps w:val="0"/>
          <w:strike w:val="0"/>
          <w:color w:val="000000"/>
          <w:sz w:val="21.46666685740153"/>
          <w:szCs w:val="21.46666685740153"/>
          <w:u w:val="none"/>
          <w:shd w:fill="auto" w:val="clear"/>
          <w:vertAlign w:val="subscript"/>
          <w:rtl w:val="0"/>
        </w:rPr>
        <w:t xml:space="preserve">2.5</w:t>
      </w:r>
      <w:r w:rsidDel="00000000" w:rsidR="00000000" w:rsidRPr="00000000">
        <w:rPr>
          <w:rFonts w:ascii="Arial" w:cs="Arial" w:eastAsia="Arial" w:hAnsi="Arial"/>
          <w:b w:val="1"/>
          <w:bCs w:val="1"/>
          <w:i w:val="0"/>
          <w:iCs w:val="0"/>
          <w:smallCaps w:val="0"/>
          <w:strike w:val="0"/>
          <w:color w:val="000000"/>
          <w:sz w:val="12.880000114440918"/>
          <w:szCs w:val="1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trace elements analysis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2814588546753" w:lineRule="auto"/>
        <w:ind w:left="108.0780029296875" w:right="34.59228515625" w:firstLine="0.78430175781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QM-A filter was mineralized under high pressure  and high temperature in a system for microwave min eralization in 8 mL HNO</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and 2 mL H</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(Merck). Ele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mental concentrations of nine elements (Zn, Fe, Mn, Pb,  Cd, Cu, Cr, Ni and Co) were analysed for each sample by  atomic absorption spectrometry (Avanta PM, GBC Sci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0" w:lineRule="auto"/>
        <w:ind w:left="108.8623046875"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entific Equipment Pty Ltd)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17</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18</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7822265625" w:line="240" w:lineRule="auto"/>
        <w:ind w:left="108.234252929687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Cell viability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4.8003101348877" w:lineRule="auto"/>
        <w:ind w:left="108.4698486328125" w:right="35.63232421875" w:firstLine="1.764526367187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To evaluate viability of nasal epithelial cells treated with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lactate dehydrogenase (LDH) release was mea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sured with Cytotox96 assay (Promega).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75341796875" w:line="240" w:lineRule="auto"/>
        <w:ind w:left="114.67407226562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Immunofluorescence staining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4.8003101348877" w:lineRule="auto"/>
        <w:ind w:left="106.1181640625" w:right="34.810791015625" w:firstLine="1.5679931640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Immunofluorescence staining was performed on 3D  spheroid cell cultures. Spheroids were fixed with 4%  paraformaldehyde at room temperature. Antigen  retrieval was performed in 98 °C using citrate buffer pH6  for 20  min. Spheroids were then washed in 0.3  M gly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4.80019569396973" w:lineRule="auto"/>
        <w:ind w:left="102.001953125" w:right="34.5947265625" w:firstLine="6.8603515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cine, permeabilized and blocked with 5% goat serum with  1% triton X-100 for 24 h (ThermoFisher Scientific). The  blocking solution was aspired, spheroids were divided  into two separate tubes. For half of the tubes, mouse  monoclonal pan-cytokeratin antibody (cocktail which  recognizes acidic (Type I or LMW) and basic (Type  II or HMW) cytokeratins) (1:100) (Novus Biologicals)  was added, while the other half received mouse mono clonal MUC5AC antibody (1:100) (Novus Biologicals).  The addition took place overnight at room temperature  with gentle agitation at 20  rpm. After washing, second  primary antibodies rabbit polyclonal anti-alpha tubulin  (1:150) (Abbexa) and rabbit polyclonal anti-tight junc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44.7999668121338" w:lineRule="auto"/>
        <w:ind w:left="102.001953125" w:right="34.87060546875" w:firstLine="2.94006347656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2.8780364990234" w:right="1081.579589843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tions’ protein 1 (1:150) (Novus Biologicals) were added  respectively, overnight at room temperature with agita tion 20  rpm. After triple washing, secondary antibody  anti-mouse Alexa Fluor 488 (1:500, ThermoFisher Scien tific) was added to all tubes for overnight at room tem perature with agitation 20  rpm. Further, after washing,  additional incubation of all tubes with secondary anti body anti-rabbit Alexa Fluor 555 (1:500, ThermoFisher  Scientific) was carried out overnight at room tempera ture with agitation 20 rpm. Spheroids were then washed  with PBS and transferred onto slides (Surgipath Snow coar Pear Slides, Leica Biosystems). Slides were mounted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60" w:w="11900" w:orient="portrait"/>
          <w:pgMar w:bottom="1184.9220275878906" w:top="618.96240234375" w:left="1128.7620544433594" w:right="1087.060546875" w:header="0" w:footer="720"/>
          <w:cols w:equalWidth="0" w:num="1">
            <w:col w:space="0" w:w="9684.17739868164"/>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4 of 14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9404296875" w:line="244.8003101348877" w:lineRule="auto"/>
        <w:ind w:left="4.311981201171875" w:right="137.3992919921875" w:hanging="4.31198120117187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with Fluoroshield mounting medium with DAPI (Abcam)  and images were captured using fluorescence micro scope Nikon ECLIPSE Ts2R equipped with Hamamatsu  ORCA-Flash4.0 camera and analysed with Nikon NIS Elements and ImageJ software.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814453125" w:line="240" w:lineRule="auto"/>
        <w:ind w:left="12.67196655273437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RT-qPCR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705078125" w:line="242.70898818969727" w:lineRule="auto"/>
        <w:ind w:left="2.9399871826171875" w:right="136.7120361328125" w:firstLine="5.292053222656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Total RNA was isolated from the cells using Tri reagent  (Sigma Aldrich). The concentration and purity of isolated  RNA was assessed by DU650 spectrophotometer (Beck man Coulter). cDNA synthesis was carried out with 1 µg  of total RNA using cDNA Reverse Transcription Kit with  RNase Inhibitor (Thermo Fisher Scientific). cDNA ampli fication was performed in ABI-Prism 7500 Sequence  Detector System (Applied Biosystems, Thermo Fisher  Scientific). For quantitative PCR (qPCR) reaction 0.7  µl  of cDNA was amplified in 14  µl PCR volume, contain ing a TaqMan master mix (Thermo Fisher Scientific). By  real-time qPCR the expression of IL-1β, IL-6, IL-8, TNF α, MMP7, MMP9, MUC5AC, BPIFA2, ENPEP TIPARP,  TGF-β and EGF was quantified. 18  S rRNA served as a  reference gene. Assay ID of primers or their sequence  used for real-time qPCR are shown in Table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S1</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Rela tive quantification values were calculated by the 2</w:t>
      </w:r>
      <w:r w:rsidDel="00000000" w:rsidR="00000000" w:rsidRPr="00000000">
        <w:rPr>
          <w:rFonts w:ascii="Arial Unicode MS" w:cs="Arial Unicode MS" w:eastAsia="Arial Unicode MS" w:hAnsi="Arial Unicode MS"/>
          <w:b w:val="0"/>
          <w:bCs w:val="0"/>
          <w:i w:val="0"/>
          <w:iCs w:val="0"/>
          <w:smallCaps w:val="0"/>
          <w:strike w:val="0"/>
          <w:color w:val="000000"/>
          <w:sz w:val="22.866667111714683"/>
          <w:szCs w:val="22.866667111714683"/>
          <w:u w:val="none"/>
          <w:shd w:fill="auto" w:val="clear"/>
          <w:vertAlign w:val="superscript"/>
          <w:rtl w:val="0"/>
        </w:rPr>
        <w:t xml:space="preserve">−∆∆CT</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method (7500 Software, Thermo Fisher Scientific), the  unstimulated spheroids of each individual were used as  a calibrator.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69970703125" w:line="240" w:lineRule="auto"/>
        <w:ind w:left="12.67196655273437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Protein concentration measurements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4.8002529144287" w:lineRule="auto"/>
        <w:ind w:left="0" w:right="136.7510986328125" w:firstLine="6.859970092773437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levels of IL-8, IL-1β, IL-6, IL-10, TNF-α, IL-12p70  were measured in cell supernatants by BD Cytomet ric Bead Array (CBA) Human Inflammatory Cytokines  Kit (BD Biosciences, Catalog No: 551811) according to  manufacturer’s procedure. As concentrations of IL-8  exceeded the kit’s detection threshold, additional mea surements for the cytokine concentrations were per formed using ELISA (Thermo Fisher). The MMP-9  level was measured by Human MMP9 ELISA (Biorbyt)  according to manufacturers’ instruction. The sensitivity  of kits was 20 pg/ml for CBA and 2 pg/ml for ELISA.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783935546875" w:line="240" w:lineRule="auto"/>
        <w:ind w:left="12.67196655273437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Flow cytometry analysis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4.7999668121338" w:lineRule="auto"/>
        <w:ind w:left="0" w:right="136.517333984375" w:firstLine="1.371994018554687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After spheroid recovering from matrigel cells were dis sociated into single cell suspension by Accutase (BD Bio sciences) treatment at 37  °C, shaking at 1400 RPM for  15 min and twice PBS rinsing and centrifugation at 1800  RPM. The cell suspension was filtrated through strainers  with 70 μm pores (Corning). Human TruStain FcX (Bio legend) (5  µl per 100  µl of sample) was added to block  non-specific bindings. Cells were stained with antibodies  against the surface binding molecules, for epithelial cells:  Tetraspanin-8 (TSPAN8) (BV786, rat anti-human cat. no.  748226), CD49f (BV650, rat anti-human, cat. no. 563706),  epidermal growth factor receptor (EGFR) (BV421, mouse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03101348877" w:lineRule="auto"/>
        <w:ind w:left="106.90185546875" w:right="36.004638671875" w:firstLine="0.78430175781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anti-human, cat no. 566254), CD151 (BB700, mouse  anti-huma, cat. no. 746219), Toll-like receptor 4 (TLR4)  (BV605, mouse anti-human, cat. no. 743692), Aryl  Hydrocarbon Receptor (AHR) (PE-CF594, mouse anti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4.8003101348877" w:lineRule="auto"/>
        <w:ind w:left="106.7059326171875" w:right="36.41845703125" w:hanging="4.703979492187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AhR cat. no. 565790) (BD Biosciences), in BD Horizon  Brilliant Stain Buffer (BD Biosciences), and incubated for  20 min in the dark at room temperature. After washing  away, the reagents, the cells were fixed and permeabili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4.8003101348877" w:lineRule="auto"/>
        <w:ind w:left="103.1781005859375" w:right="36.162109375" w:firstLine="2.9400634765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zated using lysis buffer and permeabilizations solution 2  (BD Biosciences) then stained with intracellular marker:  β-tubulin (Alexa Fluor 488 Mouse anti-β-Tubulin, Class  III, cat. no. 560381) and Transforming Growth Factor  beta-1 (TGF-β) (PE, mouse anti-huma, cat. no. 562339,  BD Biosciences, ) for 20 min in the dark.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4.8003101348877" w:lineRule="auto"/>
        <w:ind w:left="103.1781005859375" w:right="36.298828125" w:firstLine="165.487670898437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Cells were analysed by flow cytometry using a FAC SCelesta instrument (BD Biosciences) equipped with  blue (488-nm), violet (405-nm), and red (640-nm) lasers.  Unstained cells and compensation beads (BD Biosci ences) were used to set voltages and create single stain  negative and positive controls. Compensation was set to  account for spectral overlap between the seven fluores cent channels used in the study. Samples were examined  by side scatter area (SSC-A) versus forward scatter area  (FSC-A), then using forward scatter height (FSC-H) ver sus FSC-A to select single cells, eliminating debris and  clumped cells from the analysis.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4.8003101348877" w:lineRule="auto"/>
        <w:ind w:left="103.5699462890625" w:right="36.77001953125" w:firstLine="163.920288085937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basal, secretory and ciliated epithelial cells were  identified using markers CD49f, β-Tubulin, TSPAN  described previously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19</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epithelial cell subpopula tions were defined as follows: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480224609375" w:line="240" w:lineRule="auto"/>
        <w:ind w:left="272.9779052734375"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Epithelial cells with basal phenotype: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508.8623046875"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CD49f+β-Tubulin- TSPAN-.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4.8003101348877" w:lineRule="auto"/>
        <w:ind w:left="509.0582275390625" w:right="1028.3514404296875" w:hanging="236.0803222656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Epithelial cells with secretory phenotype:  TSPAN+CD49f- β-Tubulin-.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40" w:lineRule="auto"/>
        <w:ind w:left="272.9779052734375"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Epithelial cells with ciliated phenotype: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515.7220458984375"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β-Tubulin+TSPAN-CD49f-.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6812744140625" w:line="240" w:lineRule="auto"/>
        <w:ind w:left="113.30200195312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Reactive oxygen species (ROS) analysis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4.7999382019043" w:lineRule="auto"/>
        <w:ind w:left="106.7059326171875" w:right="36.162109375" w:firstLine="0.78430175781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ROS identification was performed using the total  ROS assay kit (Invitrogen, Thermo Fisher) according to  manufacturer’s instruction. The cells were analyzed on  FACSCelesta instrument (BD Biosciences) at 520  nm  (FITC channel).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814453125" w:line="240" w:lineRule="auto"/>
        <w:ind w:left="107.78198242187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Statistical analysis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4.7999668121338" w:lineRule="auto"/>
        <w:ind w:left="103.1781005859375" w:right="35.986328125" w:firstLine="5.29174804687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4.2500305175781" w:right="1081.735839843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Statistical analyses were performed using Statistica 13.3  software (StatSoft Inc.) and GraphPad Prism software  (version 9.3.1) (GraphPad Software). Data are presented  as median and interquartile range (IQR) or number and  percentage. Differences between continuous variables  in 3 groups were tested using Kruskal-Wallis test and  between 2 groups using nonparametric Mann–Whitney  U test. Fisher’s exact test was used to test the differences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60" w:w="11900" w:orient="portrait"/>
          <w:pgMar w:bottom="1184.9220275878906" w:top="618.96240234375" w:left="1128.7620544433594" w:right="1087.060546875" w:header="0" w:footer="720"/>
          <w:cols w:equalWidth="0" w:num="1">
            <w:col w:space="0" w:w="9684.17739868164"/>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5 of 14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3452148437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study subjects’ characteristics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5419921875" w:line="240" w:lineRule="auto"/>
        <w:ind w:left="0"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sectPr>
          <w:type w:val="continuous"/>
          <w:pgSz w:h="15860" w:w="11900" w:orient="portrait"/>
          <w:pgMar w:bottom="1184.9220275878906" w:top="618.96240234375" w:left="1136.5579986572266" w:right="1332.1044921875" w:header="0" w:footer="720"/>
          <w:cols w:equalWidth="0" w:num="2">
            <w:col w:space="0" w:w="4720"/>
            <w:col w:space="0" w:w="4720"/>
          </w:cols>
        </w:sect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The spheroid morphology analysis and immunostaining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control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=5)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asthma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=8)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COPD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n</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=8) </w:t>
      </w:r>
      <w:r w:rsidDel="00000000" w:rsidR="00000000" w:rsidRPr="00000000">
        <w:rPr>
          <w:rFonts w:ascii="Arial" w:cs="Arial" w:eastAsia="Arial" w:hAnsi="Arial"/>
          <w:b w:val="1"/>
          <w:bCs w:val="1"/>
          <w:i w:val="1"/>
          <w:iCs w:val="1"/>
          <w:smallCaps w:val="0"/>
          <w:strike w:val="0"/>
          <w:color w:val="000000"/>
          <w:sz w:val="16"/>
          <w:szCs w:val="16"/>
          <w:u w:val="none"/>
          <w:shd w:fill="auto" w:val="clear"/>
          <w:vertAlign w:val="baseline"/>
          <w:rtl w:val="0"/>
        </w:rPr>
        <w:t xml:space="preserve">p</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-value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21630859375" w:line="240" w:lineRule="auto"/>
        <w:ind w:left="0"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characteristics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705078125" w:line="240"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2194.7540283203125" w:right="1082.147216796875" w:header="0" w:footer="720"/>
          <w:cols w:equalWidth="0" w:num="4">
            <w:col w:space="0" w:w="2160"/>
            <w:col w:space="0" w:w="2160"/>
            <w:col w:space="0" w:w="2160"/>
            <w:col w:space="0" w:w="216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median diameter of epithelial spheroids after 21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 (years) 44.0 (27.0- 51.5)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55.0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(38.0–74.0)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68.0 (64.0– 74.0)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0.008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03101348877"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8.6580657958984" w:right="1082.421875" w:header="0" w:footer="720"/>
          <w:cols w:equalWidth="0" w:num="5">
            <w:col w:space="0" w:w="1940"/>
            <w:col w:space="0" w:w="1940"/>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days of cultivation in control group was 117.4 μm (100– 132.6  μm), 126.1  μm (108.7–150  μm) in asthma and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Gender (F/M) 4 F/1 M 6 F/2 M 3 F/5 M 0.192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50634765625" w:line="240" w:lineRule="auto"/>
        <w:ind w:left="0" w:right="16.9055175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9.9380493164062" w:right="1136.9677734375" w:header="0" w:footer="720"/>
          <w:cols w:equalWidth="0" w:num="2">
            <w:col w:space="0" w:w="4820"/>
            <w:col w:space="0" w:w="482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130.4 μm (106.4–144.7 μm) in COPD group. The exam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BMI (kg/m</w:t>
      </w:r>
      <w:r w:rsidDel="00000000" w:rsidR="00000000" w:rsidRPr="00000000">
        <w:rPr>
          <w:rFonts w:ascii="Arial" w:cs="Arial" w:eastAsia="Arial" w:hAnsi="Arial"/>
          <w:b w:val="0"/>
          <w:bCs w:val="0"/>
          <w:i w:val="0"/>
          <w:iCs w:val="0"/>
          <w:smallCaps w:val="0"/>
          <w:strike w:val="0"/>
          <w:color w:val="000000"/>
          <w:sz w:val="18.66666634877523"/>
          <w:szCs w:val="18.66666634877523"/>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23.0  (20.8–24.7)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26.9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(23.0-28.7)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28.0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(23.8–31.7)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0.0668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03101348877"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46.9779968261719" w:right="1082.147216796875" w:header="0" w:footer="720"/>
          <w:cols w:equalWidth="0" w:num="5">
            <w:col w:space="0" w:w="1940"/>
            <w:col w:space="0" w:w="1940"/>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ple morphology of 21-day cultured spheroids is shown in  Figure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S1</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characteristic of epithelial subpopulations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96011352539062"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60" w:w="11900" w:orient="portrait"/>
          <w:pgMar w:bottom="1184.9220275878906" w:top="618.96240234375" w:left="1128.7620544433594" w:right="1087.060546875" w:header="0" w:footer="720"/>
          <w:cols w:equalWidth="0" w:num="1">
            <w:col w:space="0" w:w="9684.17739868164"/>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Atopy (n) 2 5 0 0.014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6416015625"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Smoking  exposure  (pack-years)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 (0.0–0.0) # 0.0 (0.0-0.8)  &amp;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8056640625"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35.5(24.8– 50.0) #, &amp;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80566406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&lt;0.0001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03101348877"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40.4180145263672" w:right="1081.67724609375" w:header="0" w:footer="720"/>
          <w:cols w:equalWidth="0" w:num="5">
            <w:col w:space="0" w:w="1940"/>
            <w:col w:space="0" w:w="1940"/>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of control, asthma and COPD spheroids is presented in  Table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major spheroid subpopulation were basal  epithelial cells followed by secretory epithelial cells. Cili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FEV</w:t>
      </w:r>
      <w:r w:rsidDel="00000000" w:rsidR="00000000" w:rsidRPr="00000000">
        <w:rPr>
          <w:rFonts w:ascii="Arial" w:cs="Arial" w:eastAsia="Arial" w:hAnsi="Arial"/>
          <w:b w:val="0"/>
          <w:bCs w:val="0"/>
          <w:i w:val="0"/>
          <w:iCs w:val="0"/>
          <w:smallCaps w:val="0"/>
          <w:strike w:val="0"/>
          <w:color w:val="000000"/>
          <w:sz w:val="18.66666634877523"/>
          <w:szCs w:val="18.6666663487752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predicted)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103.0 (94.0- 124.5)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82.0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(75.0–87.0)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65.5 (60.3– 82.0)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0.002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05712890625" w:line="244.8003101348877"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46.1780548095703" w:right="1081.951904296875" w:header="0" w:footer="720"/>
          <w:cols w:equalWidth="0" w:num="6">
            <w:col w:space="0" w:w="1620"/>
            <w:col w:space="0" w:w="1620"/>
            <w:col w:space="0" w:w="1620"/>
            <w:col w:space="0" w:w="1620"/>
            <w:col w:space="0" w:w="1620"/>
            <w:col w:space="0" w:w="162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ated cells were the less frequent spheroid epithelial cell  subpopulation. We did not observe any changes in spher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454917907715"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FEV</w:t>
      </w:r>
      <w:r w:rsidDel="00000000" w:rsidR="00000000" w:rsidRPr="00000000">
        <w:rPr>
          <w:rFonts w:ascii="Arial" w:cs="Arial" w:eastAsia="Arial" w:hAnsi="Arial"/>
          <w:b w:val="0"/>
          <w:bCs w:val="0"/>
          <w:i w:val="0"/>
          <w:iCs w:val="0"/>
          <w:smallCaps w:val="0"/>
          <w:strike w:val="0"/>
          <w:color w:val="000000"/>
          <w:sz w:val="18.66666634877523"/>
          <w:szCs w:val="18.6666663487752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/VC (%) 87.1 (79.7– 102.0)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607421875"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FeNO (ppb) 15.9  (13.9–20.9)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85.0 (73.0– 91.0) &amp;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6074218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29.7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(26.8–42.2)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673828125"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57.2 (43.9– 67.0) #, &amp; 26.1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(18.7–48.6)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1.34765625"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0.0004 0.05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oid size after 24 h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exposition.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03101348877"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46.9779968261719" w:right="1082.454833984375" w:header="0" w:footer="720"/>
          <w:cols w:equalWidth="0" w:num="5">
            <w:col w:space="0" w:w="1940"/>
            <w:col w:space="0" w:w="1940"/>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expression of cytokeratin, α-tubulin, MUC5AC,  tight junction protein-1 (ZO-1) was confirmed in immu nostaining in all evaluated groups, its distribution in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41236114502"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 (points) n.a. 23.0  (19.0–23.0)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 n.a.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spheroids with and without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treatment is presented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ICS treatment  (n)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0 4 0.0 (0.0–0.0) n.a.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03101348877"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8.6580657958984" w:right="1082.27783203125" w:header="0" w:footer="720"/>
          <w:cols w:equalWidth="0" w:num="3">
            <w:col w:space="0" w:w="3240"/>
            <w:col w:space="0" w:w="3240"/>
            <w:col w:space="0" w:w="324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on Figs.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presence of UPM after 24-hour  treatment was visualized in immunostained epithelial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 (points) n.a. n.a. 6.5 (5.8–10.5) n.a.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763916015625" w:line="240"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9.9380493164062" w:right="4975.4718017578125" w:header="0" w:footer="720"/>
          <w:cols w:equalWidth="0" w:num="2">
            <w:col w:space="0" w:w="2900"/>
            <w:col w:space="0" w:w="290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spheroids.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mMRC  (points)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 n.a. 1.0 (1.0-2.5) n.a.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79150390625" w:line="240" w:lineRule="auto"/>
        <w:ind w:left="0"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sectPr>
          <w:type w:val="continuous"/>
          <w:pgSz w:h="15860" w:w="11900" w:orient="portrait"/>
          <w:pgMar w:bottom="1184.9220275878906" w:top="618.96240234375" w:left="1144.7380065917969" w:right="1255.3759765625" w:header="0" w:footer="720"/>
          <w:cols w:equalWidth="0" w:num="3">
            <w:col w:space="0" w:w="3180"/>
            <w:col w:space="0" w:w="3180"/>
            <w:col w:space="0" w:w="3180"/>
          </w:cols>
        </w:sect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Cytotoxic analysis in control, asthma and COPD epithelial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77959156036377" w:lineRule="auto"/>
        <w:ind w:left="0" w:right="154.6990966796875" w:firstLine="8.820037841796875"/>
        <w:jc w:val="both"/>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Data are presented as median (IQR) or n. ACT - asthma control test, BMI – body  mass index, FeNO - fractional exhaled nitric oxide FEV</w:t>
      </w:r>
      <w:r w:rsidDel="00000000" w:rsidR="00000000" w:rsidRPr="00000000">
        <w:rPr>
          <w:rFonts w:ascii="Arial" w:cs="Arial" w:eastAsia="Arial" w:hAnsi="Arial"/>
          <w:b w:val="0"/>
          <w:bCs w:val="0"/>
          <w:i w:val="0"/>
          <w:iCs w:val="0"/>
          <w:smallCaps w:val="0"/>
          <w:strike w:val="0"/>
          <w:color w:val="000000"/>
          <w:sz w:val="16.333333651224773"/>
          <w:szCs w:val="16.333333651224773"/>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9.800000190734863"/>
          <w:szCs w:val="9.80000019073486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forced expiratory  volume at first second, ICS- inhaled corticosteroids, mMRC - modified Medical  Research Council, N.A. - not applicable, VC - vital capacity. Kruskal Wallis or Chi  square test. *Control vs. asthma; # control vs. COPD; &amp;asthma vs. COPD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591552734375" w:line="244.34666633605957" w:lineRule="auto"/>
        <w:ind w:left="5.200042724609375" w:right="456.3812255859375" w:hanging="4.320068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Table 2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Characteristic of epithelial subpopulation in control,  asthma and CODP spheroids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6591796875" w:line="240" w:lineRule="auto"/>
        <w:ind w:left="0" w:right="720.9802246093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basal ciliated secretory rest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666015625" w:line="222.1333408355713" w:lineRule="auto"/>
        <w:ind w:left="3889.7396850585938" w:right="302.8302001953125" w:hanging="3884.9996948242188"/>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control 58.2 (54-61.7) 8.5 (8-9.6) 20.2 (18.1–23.3) 24.4 (22.8– 26.3)#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058837890625" w:line="240" w:lineRule="auto"/>
        <w:ind w:left="105.433959960937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spheroids after PM</w:t>
      </w:r>
      <w:r w:rsidDel="00000000" w:rsidR="00000000" w:rsidRPr="00000000">
        <w:rPr>
          <w:rFonts w:ascii="Arial" w:cs="Arial" w:eastAsia="Arial" w:hAnsi="Arial"/>
          <w:b w:val="1"/>
          <w:bCs w:val="1"/>
          <w:i w:val="0"/>
          <w:iCs w:val="0"/>
          <w:smallCaps w:val="0"/>
          <w:strike w:val="0"/>
          <w:color w:val="000000"/>
          <w:sz w:val="21.46666685740153"/>
          <w:szCs w:val="21.46666685740153"/>
          <w:u w:val="none"/>
          <w:shd w:fill="auto" w:val="clear"/>
          <w:vertAlign w:val="subscript"/>
          <w:rtl w:val="0"/>
        </w:rPr>
        <w:t xml:space="preserve">2.5</w:t>
      </w:r>
      <w:r w:rsidDel="00000000" w:rsidR="00000000" w:rsidRPr="00000000">
        <w:rPr>
          <w:rFonts w:ascii="Arial" w:cs="Arial" w:eastAsia="Arial" w:hAnsi="Arial"/>
          <w:b w:val="1"/>
          <w:bCs w:val="1"/>
          <w:i w:val="0"/>
          <w:iCs w:val="0"/>
          <w:smallCaps w:val="0"/>
          <w:strike w:val="0"/>
          <w:color w:val="000000"/>
          <w:sz w:val="12.880000114440918"/>
          <w:szCs w:val="1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treatment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24 h 100 µg/ml stimulation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did not induce cyto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toxicity in spheroid cultures (Fig.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878662109375" w:line="231.7908239364624" w:lineRule="auto"/>
        <w:ind w:left="105.2496337890625" w:right="445.751953125" w:hanging="4.9676513671875"/>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The effect of PM</w:t>
      </w:r>
      <w:r w:rsidDel="00000000" w:rsidR="00000000" w:rsidRPr="00000000">
        <w:rPr>
          <w:rFonts w:ascii="Arial" w:cs="Arial" w:eastAsia="Arial" w:hAnsi="Arial"/>
          <w:b w:val="1"/>
          <w:bCs w:val="1"/>
          <w:i w:val="0"/>
          <w:iCs w:val="0"/>
          <w:smallCaps w:val="0"/>
          <w:strike w:val="0"/>
          <w:color w:val="000000"/>
          <w:sz w:val="21.46666685740153"/>
          <w:szCs w:val="21.46666685740153"/>
          <w:u w:val="none"/>
          <w:shd w:fill="auto" w:val="clear"/>
          <w:vertAlign w:val="subscript"/>
          <w:rtl w:val="0"/>
        </w:rPr>
        <w:t xml:space="preserve">2.5</w:t>
      </w:r>
      <w:r w:rsidDel="00000000" w:rsidR="00000000" w:rsidRPr="00000000">
        <w:rPr>
          <w:rFonts w:ascii="Arial" w:cs="Arial" w:eastAsia="Arial" w:hAnsi="Arial"/>
          <w:b w:val="1"/>
          <w:bCs w:val="1"/>
          <w:i w:val="0"/>
          <w:iCs w:val="0"/>
          <w:smallCaps w:val="0"/>
          <w:strike w:val="0"/>
          <w:color w:val="000000"/>
          <w:sz w:val="12.880000114440918"/>
          <w:szCs w:val="1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on cytokines’ and mediators’ mRNA  expression in control, asthma and COPD epithelial  spheroids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8408203125" w:line="204.0000057220459" w:lineRule="auto"/>
        <w:ind w:left="106.06201171875" w:right="37.548828125" w:firstLine="0.97961425781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5.6780242919922" w:right="1081.87133789062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stimulation increased IL-1β, IL-6, and IL-8 mRNA  expression in all evaluated groups (Fig.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Interestingly,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969970703125"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asthma 58.1 (41-66.9) 8.4  (6.1–12.8)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17919921875"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23.8 (16.5–24.8) 27.8  (17.6–37.1)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000057220459"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40.0980377197266" w:right="1082.3583984375" w:header="0" w:footer="720"/>
          <w:cols w:equalWidth="0" w:num="3">
            <w:col w:space="0" w:w="3240"/>
            <w:col w:space="0" w:w="3240"/>
            <w:col w:space="0" w:w="324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expression of IL-1β, IL-6, and TNF-α in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treated  spheroids was higher in control group than in asthmat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83227539062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COPD 43.6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(43.1–50.9)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0224609375"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9.54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(7.3–10.2)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24.6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(19.2029.50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80224609375" w:line="222.1333408355713"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35.9 (29.6– 37.7)#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0000057220459" w:lineRule="auto"/>
        <w:ind w:left="0" w:right="0"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9.9380493164062" w:right="1081.73583984375" w:header="0" w:footer="720"/>
          <w:cols w:equalWidth="0" w:num="5">
            <w:col w:space="0" w:w="1940"/>
            <w:col w:space="0" w:w="1940"/>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ics.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stimulation upgraded MMP9, TNF-α, BPIFA,  ENPEP, TIPARP mRNA expression in control and COPD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6884765625" w:line="240" w:lineRule="auto"/>
        <w:ind w:left="10.248031616210938"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Data are presented as median (IQR), # control vs. COPD;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8592529296875" w:line="244.7999382019043" w:lineRule="auto"/>
        <w:ind w:left="0" w:right="137.4188232421875" w:firstLine="2.54798889160156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between nominal variables. A p-value of less than 0.05  was taken as the threshold of statistical significance.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480224609375" w:line="240" w:lineRule="auto"/>
        <w:ind w:left="13.20404052734375" w:right="0" w:firstLine="0"/>
        <w:jc w:val="left"/>
        <w:rPr>
          <w:rFonts w:ascii="Arial" w:cs="Arial" w:eastAsia="Arial" w:hAnsi="Arial"/>
          <w:b w:val="1"/>
          <w:bCs w:val="1"/>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0000381469727"/>
          <w:szCs w:val="20.600000381469727"/>
          <w:u w:val="none"/>
          <w:shd w:fill="auto" w:val="clear"/>
          <w:vertAlign w:val="baseline"/>
          <w:rtl w:val="0"/>
        </w:rPr>
        <w:t xml:space="preserve">Results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7900390625" w:line="240" w:lineRule="auto"/>
        <w:ind w:left="1.0800170898437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The characteristic of study participants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947265625" w:line="244.7999382019043" w:lineRule="auto"/>
        <w:ind w:left="2.9399871826171875" w:right="136.9281005859375" w:firstLine="3.91998291015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basic clinical characteristics of patients and controls  are summarized in Table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study participants did  not differ according to gender distribution and BMI. The  COPD patients were older and had the worse spirometry  test results.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82971191406" w:line="240" w:lineRule="auto"/>
        <w:ind w:left="12.67196655273437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PM sample characterization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42138671875" w:line="244.7999382019043" w:lineRule="auto"/>
        <w:ind w:left="5.2919769287109375" w:right="136.7822265625" w:firstLine="1.5679931640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concentrations of heavy metals in PM are shown  in Table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S2</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Of all analyzed heavy metals UPM used in  experiments had the highest concentration of Fe and Zn.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6357421875" w:line="226.80988311767578" w:lineRule="auto"/>
        <w:ind w:left="104.9420166015625" w:right="36.182861328125" w:firstLine="0.78430175781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groups. Additionally, we found the decreased MMP7 and  enhanced MUC5AC mRNA expression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treat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ment in COPD spheroids only. We found the increase of  EGF and TGF-β mRNA expression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treatment  in control epithelial spheroid only. Fold change of mRNA  expression of EGF in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treated spheroids was higher  in control comparted to asthma and COPD, whereas  TGF-β mRNA changes were higher in control group  compared to COPD.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3006591796875" w:line="226.18296146392822" w:lineRule="auto"/>
        <w:ind w:left="103.5699462890625" w:right="36.37451171875" w:hanging="1.859741210937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4.2500305175781" w:right="1081.932373046875" w:header="0" w:footer="720"/>
          <w:cols w:equalWidth="0" w:num="2">
            <w:col w:space="0" w:w="4860"/>
            <w:col w:space="0" w:w="4860"/>
          </w:cols>
        </w:sect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The effect of PM</w:t>
      </w:r>
      <w:r w:rsidDel="00000000" w:rsidR="00000000" w:rsidRPr="00000000">
        <w:rPr>
          <w:rFonts w:ascii="Arial" w:cs="Arial" w:eastAsia="Arial" w:hAnsi="Arial"/>
          <w:b w:val="1"/>
          <w:bCs w:val="1"/>
          <w:i w:val="0"/>
          <w:iCs w:val="0"/>
          <w:smallCaps w:val="0"/>
          <w:strike w:val="0"/>
          <w:color w:val="000000"/>
          <w:sz w:val="21.46666685740153"/>
          <w:szCs w:val="21.46666685740153"/>
          <w:u w:val="none"/>
          <w:shd w:fill="auto" w:val="clear"/>
          <w:vertAlign w:val="subscript"/>
          <w:rtl w:val="0"/>
        </w:rPr>
        <w:t xml:space="preserve">2.5</w:t>
      </w:r>
      <w:r w:rsidDel="00000000" w:rsidR="00000000" w:rsidRPr="00000000">
        <w:rPr>
          <w:rFonts w:ascii="Arial" w:cs="Arial" w:eastAsia="Arial" w:hAnsi="Arial"/>
          <w:b w:val="1"/>
          <w:bCs w:val="1"/>
          <w:i w:val="0"/>
          <w:iCs w:val="0"/>
          <w:smallCaps w:val="0"/>
          <w:strike w:val="0"/>
          <w:color w:val="000000"/>
          <w:sz w:val="12.880000114440918"/>
          <w:szCs w:val="1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on cytokine proteins’ secretion by  control, asthma and COPD epithelial spheroids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Similarly, to mRNA level, the IL-6 secretion by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treated spheroids was increased compared to unstimu lated cultures in all evaluated groups (Fig.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IL-1β  concentration was higher in control and asthma group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exposure whereas the higher level of IL-8  and TNF-α was found for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exposed asthmatic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0.646629333496" w:lineRule="auto"/>
        <w:ind w:left="14.375991821289062" w:right="44.6777343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6 of 14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5190755" cy="7741937"/>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190755" cy="774193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136001586914062" w:right="49.9072265625" w:firstLine="3.5199737548828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DAPI (blue), α-tubulin (green), pan-cytokeratin (red) expression in epithelial spheroids of control, asthma, and COPD groups with or without PM</w:t>
      </w:r>
      <w:r w:rsidDel="00000000" w:rsidR="00000000" w:rsidRPr="00000000">
        <w:rPr>
          <w:rFonts w:ascii="Arial" w:cs="Arial" w:eastAsia="Arial" w:hAnsi="Arial"/>
          <w:b w:val="0"/>
          <w:bCs w:val="0"/>
          <w:i w:val="0"/>
          <w:iCs w:val="0"/>
          <w:smallCaps w:val="0"/>
          <w:strike w:val="0"/>
          <w:color w:val="000000"/>
          <w:sz w:val="18.66666634877523"/>
          <w:szCs w:val="18.6666663487752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stimulation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0.646629333496" w:lineRule="auto"/>
        <w:ind w:left="14.375991821289062" w:right="44.6777343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7 of 14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5568708" cy="7741937"/>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68708" cy="774193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8.77593994140625" w:right="6.534423828125" w:firstLine="6.88003540039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2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DAPI (blue), tight junction protein-1 (ZO-1) (green), MUC5AC (red) expression in epithelial spheroids of control, asthma, and COPD groups with or  without PM</w:t>
      </w:r>
      <w:r w:rsidDel="00000000" w:rsidR="00000000" w:rsidRPr="00000000">
        <w:rPr>
          <w:rFonts w:ascii="Arial" w:cs="Arial" w:eastAsia="Arial" w:hAnsi="Arial"/>
          <w:b w:val="0"/>
          <w:bCs w:val="0"/>
          <w:i w:val="0"/>
          <w:iCs w:val="0"/>
          <w:smallCaps w:val="0"/>
          <w:strike w:val="0"/>
          <w:color w:val="000000"/>
          <w:sz w:val="18.66666634877523"/>
          <w:szCs w:val="18.6666663487752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stimulation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04823875427246" w:lineRule="auto"/>
        <w:ind w:left="5.095672607421875" w:right="40.66162109375" w:firstLine="9.280319213867188"/>
        <w:jc w:val="both"/>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60" w:w="11900" w:orient="portrait"/>
          <w:pgMar w:bottom="1184.9220275878906" w:top="618.96240234375" w:left="1128.7620544433594" w:right="1087.060546875" w:header="0" w:footer="720"/>
          <w:cols w:equalWidth="0" w:num="1">
            <w:col w:space="0" w:w="9684.17739868164"/>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8 of 14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6120397" cy="3364999"/>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120397" cy="3364999"/>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Cell viability of epithelial cells spheroids from control, asthma and COPD groups. The data are presented as median (column) and IQR (whiskers)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0018005371094" w:lineRule="auto"/>
        <w:ind w:left="3.4279632568359375" w:right="137.9095458984375" w:firstLine="1.9599914550781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spheroids only. We did not find the significant differ ences in MMP-9 protein level between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treated and  untreated spheroids in any of investigated groups, how ever the concentration of MMP9 tended to be higher  in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stimulated spheroids of asthma (136723 pg/ ml (124520–184224 pg/ml) vs. 158296 pg/ml (138452– 178088 pg/ml) and COPD (88406 pg/ml (58292–157926  pg/ml) vs. 102394 pg/ml (68063–158367 pg/ml).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6297607421875" w:line="231.7908239364624" w:lineRule="auto"/>
        <w:ind w:left="4.96795654296875" w:right="343.7396240234375" w:hanging="4.96795654296875"/>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The impact of PM</w:t>
      </w:r>
      <w:r w:rsidDel="00000000" w:rsidR="00000000" w:rsidRPr="00000000">
        <w:rPr>
          <w:rFonts w:ascii="Arial" w:cs="Arial" w:eastAsia="Arial" w:hAnsi="Arial"/>
          <w:b w:val="1"/>
          <w:bCs w:val="1"/>
          <w:i w:val="0"/>
          <w:iCs w:val="0"/>
          <w:smallCaps w:val="0"/>
          <w:strike w:val="0"/>
          <w:color w:val="000000"/>
          <w:sz w:val="21.46666685740153"/>
          <w:szCs w:val="21.46666685740153"/>
          <w:u w:val="none"/>
          <w:shd w:fill="auto" w:val="clear"/>
          <w:vertAlign w:val="subscript"/>
          <w:rtl w:val="0"/>
        </w:rPr>
        <w:t xml:space="preserve">2.5</w:t>
      </w:r>
      <w:r w:rsidDel="00000000" w:rsidR="00000000" w:rsidRPr="00000000">
        <w:rPr>
          <w:rFonts w:ascii="Arial" w:cs="Arial" w:eastAsia="Arial" w:hAnsi="Arial"/>
          <w:b w:val="1"/>
          <w:bCs w:val="1"/>
          <w:i w:val="0"/>
          <w:iCs w:val="0"/>
          <w:smallCaps w:val="0"/>
          <w:strike w:val="0"/>
          <w:color w:val="000000"/>
          <w:sz w:val="12.880000114440918"/>
          <w:szCs w:val="1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on AHR, CD151, TLR4, EGFR, TGF-β  expression in epithelial spheroids of control, asthma and  COPD groups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18408203125" w:line="236.639986038208" w:lineRule="auto"/>
        <w:ind w:left="1.8599700927734375" w:right="137.911376953125" w:firstLine="3.91998291015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cytometric analysis revealed the highest expression  of AHR (compared to controls), TLR4, EGFR (compared  to both control and asthma group) on unstimulated  spheroids from COPD patients (Fig.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treated  spheroids from COPD patients expressed more TLR4  (than controls) and EGFR (than asthmatics). The 24  h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stimulation decreased AHR expression on epithe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lial cells in COPD group only.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2451171875" w:line="244.7999668121338" w:lineRule="auto"/>
        <w:ind w:left="1.8599700927734375" w:right="137.716064453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detailed analysis of the expression of AHR, CD151,  TLR4, EGFR, TGF-β on different epithelial cells pheno types is shown on Figure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S2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and Table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S3</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AHR expres sion was found mainly on basal and secretory epithelial  cells in all groups but not on ciliated epithelial cells from  controls. We observed the decreased AHR expres sion on secretory epithelial cells in COPD group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exposure. From all evaluated epithelial pheno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types, secretory epithelial cells were characterized by the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1443881988525" w:lineRule="auto"/>
        <w:ind w:left="99.549560546875" w:right="37.591552734375" w:firstLine="4.508056640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highest amount of CD151+cells in all groups, however  no significant changes were found for CD151 expression  with or without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stimulation. Interestingly, TLR4  was expressed exclusively on secretory epithelial cells in  control, asthma, and COPD groups in similar level.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treatment decreased the number of TLR4+secretory  epithelial cells in COPD. The number of EGFR+ciliated  epithelial cells tended to rise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stimulation in  control group, but this observation did not reach the sta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306396484375" w:line="244.8003101348877" w:lineRule="auto"/>
        <w:ind w:left="106.409912109375" w:right="37.301025390625" w:hanging="3.920288085937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tistical significance. The highest level of TGF-β+cells was  observed for unstimulated basal, secretory, and ciliated  epithelial cells of COPD patients.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34783935546875" w:line="260.7653045654297" w:lineRule="auto"/>
        <w:ind w:left="105.7818603515625" w:right="627.833251953125" w:firstLine="6.4398193359375"/>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ROS analysis in control, asthma and COPD epithelial  spheroids after PM</w:t>
      </w:r>
      <w:r w:rsidDel="00000000" w:rsidR="00000000" w:rsidRPr="00000000">
        <w:rPr>
          <w:rFonts w:ascii="Arial" w:cs="Arial" w:eastAsia="Arial" w:hAnsi="Arial"/>
          <w:b w:val="1"/>
          <w:bCs w:val="1"/>
          <w:i w:val="0"/>
          <w:iCs w:val="0"/>
          <w:smallCaps w:val="0"/>
          <w:strike w:val="0"/>
          <w:color w:val="000000"/>
          <w:sz w:val="21.46666685740153"/>
          <w:szCs w:val="21.46666685740153"/>
          <w:u w:val="none"/>
          <w:shd w:fill="auto" w:val="clear"/>
          <w:vertAlign w:val="subscript"/>
          <w:rtl w:val="0"/>
        </w:rPr>
        <w:t xml:space="preserve">2.5</w:t>
      </w:r>
      <w:r w:rsidDel="00000000" w:rsidR="00000000" w:rsidRPr="00000000">
        <w:rPr>
          <w:rFonts w:ascii="Arial" w:cs="Arial" w:eastAsia="Arial" w:hAnsi="Arial"/>
          <w:b w:val="1"/>
          <w:bCs w:val="1"/>
          <w:i w:val="0"/>
          <w:iCs w:val="0"/>
          <w:smallCaps w:val="0"/>
          <w:strike w:val="0"/>
          <w:color w:val="000000"/>
          <w:sz w:val="12.880000114440918"/>
          <w:szCs w:val="12.8800001144409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stimulation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10772800445557" w:lineRule="auto"/>
        <w:ind w:left="104.64599609375" w:right="37.496337890625" w:hanging="3.72436523437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We showed the elevated level of ROS (expressed as %  of control)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exposure in asthma and COPD  groups in contrast to controls where such increase was  not found (Fig.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7</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768798828125" w:line="240" w:lineRule="auto"/>
        <w:ind w:left="112.75390625" w:right="0" w:firstLine="0"/>
        <w:jc w:val="left"/>
        <w:rPr>
          <w:rFonts w:ascii="Arial" w:cs="Arial" w:eastAsia="Arial" w:hAnsi="Arial"/>
          <w:b w:val="1"/>
          <w:bCs w:val="1"/>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0000381469727"/>
          <w:szCs w:val="20.600000381469727"/>
          <w:u w:val="none"/>
          <w:shd w:fill="auto" w:val="clear"/>
          <w:vertAlign w:val="baseline"/>
          <w:rtl w:val="0"/>
        </w:rPr>
        <w:t xml:space="preserve">Discussion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77783203125" w:line="244.7999668121338" w:lineRule="auto"/>
        <w:ind w:left="103.665771484375" w:right="37.2607421875" w:hanging="2.7441406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5.3300476074219" w:right="1081.931152343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Ambient air pollution is ranked as the seventh leading  factor contributing to worldwide burden of disease (in  2019). Numerous toxicological and epidemiological stud ies have been conducted to investigate the link between  ambient air pollution and its impact on human health, in  particular on respiratory system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20</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21</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Here, we per formed the complex analysis of epithelial response of  healthy, asthmatic and COPD spheroids, 3D cell culture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9 of 14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9404296875" w:line="240" w:lineRule="auto"/>
        <w:ind w:left="0" w:right="-5.1086425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system after the exposure to air pollution. We found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-8889</wp:posOffset>
            </wp:positionV>
            <wp:extent cx="2496012" cy="7102921"/>
            <wp:effectExtent b="0" l="0" r="0" t="0"/>
            <wp:wrapSquare wrapText="right" distB="19050" distT="19050" distL="19050" distR="1905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96012" cy="7102921"/>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914550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that common (demonstrated in healthy and diseased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5.109863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epithelium) inflammatory response to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stimula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 include the increase in IL-1β, IL-6, IL-8 mRNA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4013671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expression, and secretion of IL-6. Asthmatic spheroids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5.109863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produced a higher amount of TNF-α and IL-8, whereas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5.0500488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COPD spheroids expressed increased mRNA level of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9.90966796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MUC5AC and decreased level of MMP7. COPD epithe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344482421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lium was characterized by higher expression of AHR,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832763671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TLR4 and EGFR on cells. We found that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treatment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0966796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induced changes in AHR and TLR4 expression on secre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5.109863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tory epithelium in COPD. The response of asthmatic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8937988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and COPD but not control spheroids to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exposi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 was associated with ROS accumulation in epithelial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001953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cells. The results of our study might help to understand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8535156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substantial processes associated with air pollution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5.0891113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toxicity and its impact on healthy and impaired epithelial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3986.9989013671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function.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1931152343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results of our study showed that the most unique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7.733154296875" w:firstLine="0"/>
        <w:jc w:val="right"/>
        <w:rPr>
          <w:rFonts w:ascii="Arial" w:cs="Arial" w:eastAsia="Arial" w:hAnsi="Arial"/>
          <w:b w:val="0"/>
          <w:bCs w:val="0"/>
          <w:i w:val="0"/>
          <w:iCs w:val="0"/>
          <w:smallCaps w:val="0"/>
          <w:strike w:val="0"/>
          <w:color w:val="000000"/>
          <w:sz w:val="13.720000267028809"/>
          <w:szCs w:val="13.7200002670288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inflammatory marker of epithelial response to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0488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exposition was IL-6. This finding is in line with other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445800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studies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22</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23</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classic interpretation of epithelial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5.305175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derived IL-6 involvement in response to air pollution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9.90966796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includes its role as immune system activator. This cyto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9328613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kine induces alveolar macrophages for pro-inflammatory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9121093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response and attracts neutrophils as well as monocytes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5.148925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into the airways, which might cause local tissue injury.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50.340576171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Interestingly, we found the highest amount of pro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5214843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inflammatory cytokines (especially IL-6) released from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9377441406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control spheroids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treatment. Our previous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90966796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study where ALI epithelial cells co-cultivated with mac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7961425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rophages and dendritic cells were used showed different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9.90966796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results: the strongest inflammatory response was attrib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716796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uted to asthma and COPD groups. The discrepancy in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5.0305175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observations is probably due to different in vitro models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9.90966796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used in these studies. It seems that epithelial interac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49.90966796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tions with immune cells encourage these cells for stron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310546875" w:line="240" w:lineRule="auto"/>
        <w:ind w:left="0" w:right="-5.109863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ger inflammatory response to environmental stimuli in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00537109375" w:line="240" w:lineRule="auto"/>
        <w:ind w:left="0" w:right="-4.5214843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obstructive lung diseases. It is worth to notice that IL-6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00537109375" w:line="240" w:lineRule="auto"/>
        <w:ind w:left="0" w:right="-4.8156738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as a pleiotropic cytokine may also protect lungs exposed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00537109375" w:line="240" w:lineRule="auto"/>
        <w:ind w:left="0" w:right="-4.8742675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to toxic air pollutants from local injury. It has been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00537109375" w:line="240" w:lineRule="auto"/>
        <w:ind w:left="0" w:right="49.90966796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shown that IL-6 inhibit the TGF-β-mediated differentia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00537109375" w:line="240" w:lineRule="auto"/>
        <w:ind w:left="0" w:right="-4.7766113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 of naïve CD4+T-cells into regulatory T-cells (T</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reg</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4550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which inhibit autoimmunity and protect against tissue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00537109375" w:line="240" w:lineRule="auto"/>
        <w:ind w:left="0" w:right="-4.94018554687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injury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24</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Moreover, also IL-1 and TNF-α signaling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00537109375" w:line="240" w:lineRule="auto"/>
        <w:ind w:left="0" w:right="-5.30395507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was reported to be involved in regeneration processes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800537109375" w:line="240" w:lineRule="auto"/>
        <w:ind w:left="0" w:right="-4.7766113281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28.7620544433594" w:right="1087.060546875" w:header="0" w:footer="720"/>
          <w:cols w:equalWidth="0" w:num="1">
            <w:col w:space="0" w:w="9684.17739868164"/>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after tissue disruption caused by various injuries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25</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522705078125" w:line="228.99926662445068" w:lineRule="auto"/>
        <w:ind w:left="0" w:right="146.273193359375" w:firstLine="11.99996948242187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IL-1β, IL-6, IL-8, MMP7, MMP9, TNF-α, MUC5AC, BPIFA2, ENPEP,  TIPARP, TGF-β and EGF mRNA expression in epithelial spheroids of con trol, asthma, and COPD groups with or without PM</w:t>
      </w:r>
      <w:r w:rsidDel="00000000" w:rsidR="00000000" w:rsidRPr="00000000">
        <w:rPr>
          <w:rFonts w:ascii="Arial" w:cs="Arial" w:eastAsia="Arial" w:hAnsi="Arial"/>
          <w:b w:val="0"/>
          <w:bCs w:val="0"/>
          <w:i w:val="0"/>
          <w:iCs w:val="0"/>
          <w:smallCaps w:val="0"/>
          <w:strike w:val="0"/>
          <w:color w:val="000000"/>
          <w:sz w:val="18.66666634877523"/>
          <w:szCs w:val="18.6666663487752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stimulation. The  unstimulated spheroids were used as a calibrator individually in control,  asthma and COPD groups. The data are presented as median (line), IQR  (box) and 5–95 percentile (whiskers). The significant changes are marked  as *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≤0.05; **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≤0.01; ***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≤0.001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002403259277" w:lineRule="auto"/>
        <w:ind w:left="109.3218994140625" w:right="34.547119140625" w:firstLine="0"/>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balance between pro- and anti-inflammatory prop erties of cytokines depends on multiple factors such as  dose and duration of stimuli, cytokine level and cell-cell  co-interactions.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869873046875" w:line="222.13329792022705" w:lineRule="auto"/>
        <w:ind w:left="107.9498291015625" w:right="34.566650390625" w:firstLine="0"/>
        <w:jc w:val="right"/>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2.4180603027344" w:right="1082.1289062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results of our study clearly show the differential  response of asthmatic and COPD epithelium to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exposure than in healthy subjects. The dysfunction of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0.646629333496" w:lineRule="auto"/>
        <w:ind w:left="14.375991821289062" w:right="44.675292968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10 of 14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3034595" cy="7844197"/>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034595" cy="7844197"/>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4959716796875" w:right="6.185302734375" w:firstLine="4.16000366210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5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IL-1β, TNF-α, IL-6, IL-8 and MMP-9 secretion by epithelial spheroids of control, asthma, and COPD groups with or without PM</w:t>
      </w:r>
      <w:r w:rsidDel="00000000" w:rsidR="00000000" w:rsidRPr="00000000">
        <w:rPr>
          <w:rFonts w:ascii="Arial" w:cs="Arial" w:eastAsia="Arial" w:hAnsi="Arial"/>
          <w:b w:val="0"/>
          <w:bCs w:val="0"/>
          <w:i w:val="0"/>
          <w:iCs w:val="0"/>
          <w:smallCaps w:val="0"/>
          <w:strike w:val="0"/>
          <w:color w:val="000000"/>
          <w:sz w:val="18.66666634877523"/>
          <w:szCs w:val="18.6666663487752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stimulation. The  data are presented as median (line), IQR (box) and 5–95 percentile (whiskers). The significant changes are marked as *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≤0.05; **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≤0.01; ***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≤0.001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0.6481170654297" w:lineRule="auto"/>
        <w:ind w:left="5.095672607421875" w:right="40.661621093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11 of 14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6120397" cy="4547625"/>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20397" cy="45476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1.64794921875" w:right="5.9228515625" w:firstLine="4.3199920654296875"/>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60" w:w="11900" w:orient="portrait"/>
          <w:pgMar w:bottom="1184.9220275878906" w:top="618.96240234375" w:left="1128.7620544433594" w:right="1087.060546875" w:header="0" w:footer="720"/>
          <w:cols w:equalWidth="0" w:num="1">
            <w:col w:space="0" w:w="9684.17739868164"/>
          </w:cols>
        </w:sect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6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AHR, CD151, TLR4, EGFR, TGF-β expression in epithelial spheroids of control, asthma, and COPD groups with or without PM</w:t>
      </w:r>
      <w:r w:rsidDel="00000000" w:rsidR="00000000" w:rsidRPr="00000000">
        <w:rPr>
          <w:rFonts w:ascii="Arial" w:cs="Arial" w:eastAsia="Arial" w:hAnsi="Arial"/>
          <w:b w:val="0"/>
          <w:bCs w:val="0"/>
          <w:i w:val="0"/>
          <w:iCs w:val="0"/>
          <w:smallCaps w:val="0"/>
          <w:strike w:val="0"/>
          <w:color w:val="000000"/>
          <w:sz w:val="18.66666634877523"/>
          <w:szCs w:val="18.6666663487752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stimulation. The data  are presented as median (line), IQR (box) and 5–95 percentile (whiskers). The significant changes are marked as *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≤0.05</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041748046875" w:line="244.80010986328125" w:lineRule="auto"/>
        <w:ind w:left="0" w:right="139.595947265625" w:firstLine="3.91998291015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epithelial cells is an important feature of asthma and  COPD pathogenesis. We found two diverse patterns  of asthma and COPD epithelium response to air pollu tion stimuli than in healthy group. Firstly, asthmatic and  COPD spheroids expressed and produced lower levels  of inflammatory mediators than spheroids from healthy  subjects. Secondly, distinct pattern of response which  included changes in expression of different mediators of  inflammation. These reactions might reflect the impaired  function of airway epithelium in obstructive lung dis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1.79125308990479" w:lineRule="auto"/>
        <w:ind w:left="0" w:right="140.181884765625" w:firstLine="3.919982910156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eases. On particular note is the increased expression of  MUC5AC in COPD spheroids following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stimula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 It is well known that air pollution exposition leads to  loss of barrier integrity of the epithelium causing disrup tion of tight junctions and increased epithelial permeabil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32763671875" w:line="235.0856637954712" w:lineRule="auto"/>
        <w:ind w:left="3.527984619140625" w:right="140.064697265625" w:hanging="1.17599487304687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ity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26</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This phenomenon was observed by other authors  as downregulation of occludin, E-cadherin, claudin-1,  and ZO-1 pathways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27</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28</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In our study, the fastest  effect of short-term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stimulation was the increase in  secretory cell MUC5AC expression, especially in COPD  spheroids. This is consistent with the results of one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28141593933105" w:lineRule="auto"/>
        <w:ind w:left="96.3177490234375" w:right="39.317626953125" w:firstLine="6.8603515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recent study which showed that MUC5AC expression is  strongly upregulated by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ff"/>
          <w:sz w:val="32.66666730244955"/>
          <w:szCs w:val="32.66666730244955"/>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 as well as with obser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vations that airway remodeling after the exposure to air  pollution largely refers to metaplasia of mucus secre tory cells and impaired function of ciliated cells. These  functional changes might lead to decreased mucocili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771728515625" w:line="231.19999408721924" w:lineRule="auto"/>
        <w:ind w:left="97.6898193359375" w:right="38.946533203125" w:firstLine="7.0562744140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7.1900177001953" w:right="1081.7565917968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ary clearance and increased mucus accumulation in the  airways. The impaired mucus secretion from mucocili ary epithelium upon PM exposure is probably disrupted  by ROS independent mucus granule secretory pathway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30</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We also confirmed our previous results showing the  increased expression of BPIFA2 (which encode antimi crobial defense proteins produced by secretory epithelial  cells)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stimulation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13</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which in turn initiates  a mucus secretory program in the airway epithelium.  On the other hand, the observed phenomena might be  associated with short term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exposure and should  be evaluated using longer period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treatment. It  was shown that BEAS-2B produced various levels of e.g.  IL-6 after 1  day or 16 days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exposure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31</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As  epithelial cells of patients with obstructive lung diseases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160.646629333496" w:lineRule="auto"/>
        <w:ind w:left="5.095672607421875" w:right="40.661621093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12 of 14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19050" distT="19050" distL="19050" distR="19050">
            <wp:extent cx="6120397" cy="3203455"/>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120397" cy="3203455"/>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0.5279541015625" w:right="5.86181640625" w:firstLine="5.4399871826171875"/>
        <w:jc w:val="both"/>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60" w:w="11900" w:orient="portrait"/>
          <w:pgMar w:bottom="1184.9220275878906" w:top="618.96240234375" w:left="1128.7620544433594" w:right="1087.060546875" w:header="0" w:footer="720"/>
          <w:cols w:equalWidth="0" w:num="1">
            <w:col w:space="0" w:w="9684.17739868164"/>
          </w:cols>
        </w:sect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Fig. 7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Reactive Oxygen Species (ROS) level in epithelial spheroids from control, asthma, and COPD groups with or without PM</w:t>
      </w:r>
      <w:r w:rsidDel="00000000" w:rsidR="00000000" w:rsidRPr="00000000">
        <w:rPr>
          <w:rFonts w:ascii="Arial" w:cs="Arial" w:eastAsia="Arial" w:hAnsi="Arial"/>
          <w:b w:val="0"/>
          <w:bCs w:val="0"/>
          <w:i w:val="0"/>
          <w:iCs w:val="0"/>
          <w:smallCaps w:val="0"/>
          <w:strike w:val="0"/>
          <w:color w:val="000000"/>
          <w:sz w:val="18.66666634877523"/>
          <w:szCs w:val="18.6666663487752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1.199999809265137"/>
          <w:szCs w:val="11.1999998092651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stimulation presented as  % of unstimulated spheroids within each group. The data are presented as median (line), IQR (box) and 5–95 percentile (whiskers). The significant changes  are marked as *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≤0.05; **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p</w:t>
      </w:r>
      <w:r w:rsidDel="00000000" w:rsidR="00000000" w:rsidRPr="00000000">
        <w:rPr>
          <w:rFonts w:ascii="Arial Unicode MS" w:cs="Arial Unicode MS" w:eastAsia="Arial Unicode MS" w:hAnsi="Arial Unicode MS"/>
          <w:b w:val="0"/>
          <w:bCs w:val="0"/>
          <w:i w:val="0"/>
          <w:iCs w:val="0"/>
          <w:smallCaps w:val="0"/>
          <w:strike w:val="0"/>
          <w:color w:val="000000"/>
          <w:sz w:val="16"/>
          <w:szCs w:val="16"/>
          <w:u w:val="none"/>
          <w:shd w:fill="auto" w:val="clear"/>
          <w:vertAlign w:val="baseline"/>
          <w:rtl w:val="0"/>
        </w:rPr>
        <w:t xml:space="preserve">≤0.01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181396484375" w:line="232.80022144317627" w:lineRule="auto"/>
        <w:ind w:left="0.391998291015625" w:right="139.163818359375" w:firstLine="4.11598205566406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are impaired their response might be considerably differ ent after longer time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stimulation. The results of  our study suggest that COPD patients are more suscep tible to epithelial remodeling changes after air pollution  exposure.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9970703125" w:line="238.7542963027954" w:lineRule="auto"/>
        <w:ind w:left="0" w:right="138.968505859375" w:firstLine="164.3120574951172"/>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different phenotype of epithelium in obstructive  airway diseases was confirmed by the results of the cyto metric analysis. Of note is higher baseline expression  of AHR, TLR4, EGFR on COPD epithelium. Moreover,  COPD epithelium was characterized by increased TGF-β  expression on basal, ciliated, and secretory cells com pared to other groups. It seems that epithelium of COPD  patients due to the advanced remodeling process after  prolonged cigarette smoke exposure is linked to TGF-β  and EGF signaling activation which are the important  inducer of epithelial–mesenchymal transition (EMT)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32</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33</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PCR results revealed that fold changes of TGF-β  and EGF mRNA expression was higher in controls com pared to asthma and COPD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treatment, what  suggest the impaired mRNA expression of these remod elling mediators in asthma and COPD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stimu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lation. It is worth to notice that the results of PCR used  in this study (analysed as 2</w:t>
      </w:r>
      <w:r w:rsidDel="00000000" w:rsidR="00000000" w:rsidRPr="00000000">
        <w:rPr>
          <w:rFonts w:ascii="Arial Unicode MS" w:cs="Arial Unicode MS" w:eastAsia="Arial Unicode MS" w:hAnsi="Arial Unicode MS"/>
          <w:b w:val="0"/>
          <w:bCs w:val="0"/>
          <w:i w:val="0"/>
          <w:iCs w:val="0"/>
          <w:smallCaps w:val="0"/>
          <w:strike w:val="0"/>
          <w:color w:val="000000"/>
          <w:sz w:val="22.866667111714683"/>
          <w:szCs w:val="22.866667111714683"/>
          <w:u w:val="none"/>
          <w:shd w:fill="auto" w:val="clear"/>
          <w:vertAlign w:val="superscript"/>
          <w:rtl w:val="0"/>
        </w:rPr>
        <w:t xml:space="preserve">−∆∆CT</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did not reflect the exact  quantity of mRNA level but its fold changes. Due to this  discrepancy, it is difficult to compare the absolute num ber of mRNA copies of analysed mediators with e.g. flow  cytometry results.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851318359375" w:line="244.7999382019043" w:lineRule="auto"/>
        <w:ind w:left="3.527984619140625" w:right="139.923095703125" w:firstLine="155.2960968017578"/>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We believe that different profile of airway epithelium  may impact the epithelial response to toxic substances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38192558288574" w:lineRule="auto"/>
        <w:ind w:left="101.021728515625" w:right="38.582763671875" w:firstLine="3.527832031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such as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in COPD patients. In our study the number  of AHR+epithelial cells was decreased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stimu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lation in COPD group. Polycyclic aromatic hydrocarbons  (PAHs) contained mainly in organic fraction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functioned through AHR receptor. AHR is an impor tant mediator of the toxicity of organic chemicals which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35.41533946990967" w:lineRule="auto"/>
        <w:ind w:left="98.0816650390625" w:right="38.37646484375" w:firstLine="7.0562744140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activation involves the mitogen-activated protein kinase  (MAPK), nuclear factor kappa b (NF-κB) pathways, oxi dative stress and upregulates expression of inflamma tory markers (IL-1β, TGF-β, IL-6 or IL-22, recruitment  of neutrophils and eosinophils). It has been reported  that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upregulated MMPs, IL-33 or VEGF produc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 through AHR in airway epithelial cells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34</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downregulation of AHR expression together with  decreased level of inflammatory mediators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exposure might represent the impaired function of airway  epithelium in COPD patients. A similar surprising effect  was described by Liu et al. The authors of this study used  a murine COPD model and demonstrated a decreased  degree of airway inflammation and emphysema as well  as lower level of inflammatory cytokines (TNF-α, IFN-γ,  IL-1β, IL-6) in BALf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treated animals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36</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On the  other hand, it should be kept in mind that in our experi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29.10765647888184" w:lineRule="auto"/>
        <w:ind w:left="101.021728515625" w:right="39.12109375" w:firstLine="3.1359863281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sectPr>
          <w:type w:val="continuous"/>
          <w:pgSz w:h="15860" w:w="11900" w:orient="portrait"/>
          <w:pgMar w:bottom="1184.9220275878906" w:top="618.96240234375" w:left="1136.7980194091797" w:right="1081.57836914062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ments the water-soluble fraction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which has low  PAH content were applied. As we did not measure the  PAHs concentration in PM suspension used for cell stim ulation, the AHR expression changes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exposi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 should be interpreted with caution.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60" w:w="11900" w:orient="portrait"/>
          <w:pgMar w:bottom="1184.9220275878906" w:top="618.96240234375" w:left="1128.7620544433594" w:right="1087.060546875" w:header="0" w:footer="720"/>
          <w:cols w:equalWidth="0" w:num="1">
            <w:col w:space="0" w:w="9684.17739868164"/>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13 of 14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9404296875" w:line="244.8003101348877" w:lineRule="auto"/>
        <w:ind w:left="5.2919769287109375" w:right="137.081298828125" w:firstLine="160.1959991455078"/>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Data suggest that air pollution may contribute to  increased susceptibility of asthma and COPD patients to  infectious and non-infectious disease exacerbations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37</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38</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Our study showed a lower number of TLR4+secre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36.64024353027344" w:lineRule="auto"/>
        <w:ind w:left="2.9399871826171875" w:right="137.1441650390625" w:firstLine="0"/>
        <w:jc w:val="both"/>
        <w:rPr>
          <w:rFonts w:ascii="Arial" w:cs="Arial" w:eastAsia="Arial" w:hAnsi="Arial"/>
          <w:b w:val="0"/>
          <w:bCs w:val="0"/>
          <w:i w:val="0"/>
          <w:iCs w:val="0"/>
          <w:smallCaps w:val="0"/>
          <w:strike w:val="0"/>
          <w:color w:val="000000"/>
          <w:sz w:val="13.720000267028809"/>
          <w:szCs w:val="13.7200002670288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tory epithelial cells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exposition in COPD  spheroids. The prolonged exposure to air pollution  including cigarette smoke, can lead to immune stimula tion of the airway epithelium. Consequently, this trained  immunity may result in a reduced response to subsequent  PM stimulation. The reduction of pro-inflammatory  TLRs on epithelial cells of COPD spheroids after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5468730926514" w:lineRule="auto"/>
        <w:ind w:left="5.48797607421875" w:right="137.147216796875" w:hanging="2.5479888916015625"/>
        <w:jc w:val="left"/>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treatment might reflect its adaptive state to environ mental stimuli in these patients. However, the immune  response of epithelial cells to long-term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exposure  could include different profile of biological reactions. To  evaluate these responses a duration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stimulation  much longer than 24h is required.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3017578125" w:line="244.8003101348877" w:lineRule="auto"/>
        <w:ind w:left="6.4679718017578125" w:right="136.8316650390625" w:firstLine="154.9040985107422"/>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We would like to acknowledge the limitations of this  study, which are outlined as follows: (1) The use of nasal  epithelial cells as easy to obtain surrogate of bronchial  epithelial cells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39</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may not reflect all biological phe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0224609375" w:line="235.28991222381592" w:lineRule="auto"/>
        <w:ind w:left="0" w:right="136.4385986328125" w:firstLine="5.6839752197265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nomena occurring in lower airways after air pollution  exposition. Nasal epithelial cells are not identical proxy  for bronchial epithelial cells, it was shown that 619 genes  were similarly and 1692 genes differently expressed in  comparison of nasal and bronchial epithelial brushes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40</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On the other hand, nasal and bronchial epithelial  cells presented the same pattern of response for toxic  stimuli such as cigarette smoke. The gene expression  profile of nasal epithelial cells identified inflammatory  processes in the lower airways what was confirmed in  asthma and might be used as non-invasive tool of asthma  endotype characterization [</w:t>
      </w:r>
      <w:r w:rsidDel="00000000" w:rsidR="00000000" w:rsidRPr="00000000">
        <w:rPr>
          <w:rFonts w:ascii="Arial" w:cs="Arial" w:eastAsia="Arial" w:hAnsi="Arial"/>
          <w:b w:val="0"/>
          <w:bCs w:val="0"/>
          <w:i w:val="0"/>
          <w:iCs w:val="0"/>
          <w:smallCaps w:val="0"/>
          <w:strike w:val="0"/>
          <w:color w:val="0000ff"/>
          <w:sz w:val="19.600000381469727"/>
          <w:szCs w:val="19.600000381469727"/>
          <w:u w:val="none"/>
          <w:shd w:fill="auto" w:val="clear"/>
          <w:vertAlign w:val="baseline"/>
          <w:rtl w:val="0"/>
        </w:rPr>
        <w:t xml:space="preserve">41</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 The nasal epithelial cells  cultured in spheroids (contained different types of spe cialized epithelium) are functional equivalent for epithe lial cells from lower parts of the respiratory tract. This  study focused on comparison of healthy and diseased  epithelium in response to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exposure, and evalua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tion of similar and different patterns of response to the  stimuli. (2) 24-hour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stimulation reflects the short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time exposure to air pollution. It should be kept in mind  that short and long term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exposure might differ in  e.g. level of produced cytokines and cumulative effect  of noxious and oxidative stress stimulation in epithelial  cells. The observed biological response after 24-hour  stimulation with high but still not-cytotoxic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dose  illustrates the profile of early changes in airway epithe lium. The prolonged air pollution exposure in in vitro  model needs to be explored in the future. (3) The use of  aqueous suspension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2.66666730244955"/>
          <w:szCs w:val="32.66666730244955"/>
          <w:u w:val="none"/>
          <w:shd w:fill="auto" w:val="clear"/>
          <w:vertAlign w:val="superscript"/>
          <w:rtl w:val="0"/>
        </w:rPr>
        <w:t xml:space="preserve">did not fully reflect nega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tive effect of air pollution on airway epithelium. For com plex evaluation of this issue, the organic fraction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(which contains higher amounts of PAHs and other water  insoluble toxic substances) should be used. However, this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003101348877" w:lineRule="auto"/>
        <w:ind w:left="103.5699462890625" w:right="36.044921875" w:firstLine="1.176147460937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fraction must be suspended in DMSO, which increases  the cytotoxicity of stimulators and impacts the dose of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used for cell treatment.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48388671875" w:line="240" w:lineRule="auto"/>
        <w:ind w:left="107.4481201171875" w:right="0" w:firstLine="0"/>
        <w:jc w:val="left"/>
        <w:rPr>
          <w:rFonts w:ascii="Arial" w:cs="Arial" w:eastAsia="Arial" w:hAnsi="Arial"/>
          <w:b w:val="1"/>
          <w:bCs w:val="1"/>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0000381469727"/>
          <w:szCs w:val="20.600000381469727"/>
          <w:u w:val="none"/>
          <w:shd w:fill="auto" w:val="clear"/>
          <w:vertAlign w:val="baseline"/>
          <w:rtl w:val="0"/>
        </w:rPr>
        <w:t xml:space="preserve">Conclusions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8388671875" w:line="237.7657699584961" w:lineRule="auto"/>
        <w:ind w:left="100.6298828125" w:right="36.201171875" w:firstLine="6.860351562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The response of airway epithelium to air pollution is dif ferent in healthy people and obstructive lung disease  patients, however some elements such as upregulation  of IL-1β, IL-6, IL-8 mRNA expression, IL-6 secretion are  common. The short term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stimulation impacted  epithelial secretory cell function in COPD patients. The  impairment of airway epithelium in asthma and COPD  weakens their anti-oxidative and anti-inflammatory pro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525390625" w:line="229.10787105560303" w:lineRule="auto"/>
        <w:ind w:left="106.1181640625" w:right="36.474609375" w:hanging="2.5482177734375"/>
        <w:jc w:val="both"/>
        <w:rPr>
          <w:rFonts w:ascii="Arial" w:cs="Arial" w:eastAsia="Arial" w:hAnsi="Arial"/>
          <w:b w:val="0"/>
          <w:bCs w:val="0"/>
          <w:i w:val="0"/>
          <w:iCs w:val="0"/>
          <w:smallCaps w:val="0"/>
          <w:strike w:val="0"/>
          <w:color w:val="000000"/>
          <w:sz w:val="19.600000381469727"/>
          <w:szCs w:val="19.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tection which might be associated with tissue damage.  The effect of long term PM</w:t>
      </w:r>
      <w:r w:rsidDel="00000000" w:rsidR="00000000" w:rsidRPr="00000000">
        <w:rPr>
          <w:rFonts w:ascii="Arial" w:cs="Arial" w:eastAsia="Arial" w:hAnsi="Arial"/>
          <w:b w:val="0"/>
          <w:bCs w:val="0"/>
          <w:i w:val="0"/>
          <w:iCs w:val="0"/>
          <w:smallCaps w:val="0"/>
          <w:strike w:val="0"/>
          <w:color w:val="000000"/>
          <w:sz w:val="22.866667111714683"/>
          <w:szCs w:val="22.866667111714683"/>
          <w:u w:val="none"/>
          <w:shd w:fill="auto" w:val="clear"/>
          <w:vertAlign w:val="subscript"/>
          <w:rtl w:val="0"/>
        </w:rPr>
        <w:t xml:space="preserve">2.5</w:t>
      </w:r>
      <w:r w:rsidDel="00000000" w:rsidR="00000000" w:rsidRPr="00000000">
        <w:rPr>
          <w:rFonts w:ascii="Arial" w:cs="Arial" w:eastAsia="Arial" w:hAnsi="Arial"/>
          <w:b w:val="0"/>
          <w:bCs w:val="0"/>
          <w:i w:val="0"/>
          <w:iCs w:val="0"/>
          <w:smallCaps w:val="0"/>
          <w:strike w:val="0"/>
          <w:color w:val="000000"/>
          <w:sz w:val="13.720000267028809"/>
          <w:szCs w:val="13.72000026702880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600000381469727"/>
          <w:szCs w:val="19.600000381469727"/>
          <w:u w:val="none"/>
          <w:shd w:fill="auto" w:val="clear"/>
          <w:vertAlign w:val="baseline"/>
          <w:rtl w:val="0"/>
        </w:rPr>
        <w:t xml:space="preserve">exposure on epithelial cell  remodeling and possible induction of asthma and COPD  exacerbation should be investigated in the future.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768798828125" w:line="240" w:lineRule="auto"/>
        <w:ind w:left="108.477783203125" w:right="0" w:firstLine="0"/>
        <w:jc w:val="left"/>
        <w:rPr>
          <w:rFonts w:ascii="Arial" w:cs="Arial" w:eastAsia="Arial" w:hAnsi="Arial"/>
          <w:b w:val="1"/>
          <w:bCs w:val="1"/>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0000381469727"/>
          <w:szCs w:val="20.600000381469727"/>
          <w:u w:val="none"/>
          <w:shd w:fill="auto" w:val="clear"/>
          <w:vertAlign w:val="baseline"/>
          <w:rtl w:val="0"/>
        </w:rPr>
        <w:t xml:space="preserve">Supplementary Information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6.387939453125" w:right="140.887451171875" w:hanging="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The online version contains supplementary material available at </w:t>
      </w:r>
      <w:r w:rsidDel="00000000" w:rsidR="00000000" w:rsidRPr="00000000">
        <w:rPr>
          <w:rFonts w:ascii="Arial" w:cs="Arial" w:eastAsia="Arial" w:hAnsi="Arial"/>
          <w:b w:val="0"/>
          <w:bCs w:val="0"/>
          <w:i w:val="0"/>
          <w:iCs w:val="0"/>
          <w:smallCaps w:val="0"/>
          <w:strike w:val="0"/>
          <w:color w:val="0000ff"/>
          <w:sz w:val="15"/>
          <w:szCs w:val="15"/>
          <w:u w:val="none"/>
          <w:shd w:fill="auto" w:val="clear"/>
          <w:vertAlign w:val="baseline"/>
          <w:rtl w:val="0"/>
        </w:rPr>
        <w:t xml:space="preserve">https://doi.or g/10.1186/s12931-025-03097-w</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718505859375" w:line="240" w:lineRule="auto"/>
        <w:ind w:left="219.924316406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Supplementary Material 1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018310546875" w:line="240" w:lineRule="auto"/>
        <w:ind w:left="103.388061523437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Acknowledgements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Not applicable.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185546875" w:line="240" w:lineRule="auto"/>
        <w:ind w:left="103.388061523437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Author contributions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3.687744140625" w:right="71.363525390625" w:firstLine="2.25036621093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Concept and design: MPG, PMS, experiments, measurements, and data  acquisition: PMS, MPG, EZZ, KG, data analysis: MPG, PMS, MPG, manuscript  writing - review and editing, drafting the manuscript for important intellectual  content: MPG, PMS, RK.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10.888061523437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Funding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9.6881103515625" w:right="382.47802734375" w:hanging="10.800170898437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This study was funded by internal grant (1WU/1/M/MBM/N/21/21) of the  Medical University of Warsaw. This work was supported by the Faculty of  Energy and Environmental Engineering, Silesian University of Technology  (statutory research).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10.888061523437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Data availability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378417968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 datasets were generated or analysed during the current study.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93994140625" w:line="240" w:lineRule="auto"/>
        <w:ind w:left="113.302001953125" w:right="0" w:firstLine="0"/>
        <w:jc w:val="left"/>
        <w:rPr>
          <w:rFonts w:ascii="Arial" w:cs="Arial" w:eastAsia="Arial" w:hAnsi="Arial"/>
          <w:b w:val="1"/>
          <w:bCs w:val="1"/>
          <w:i w:val="0"/>
          <w:iCs w:val="0"/>
          <w:smallCaps w:val="0"/>
          <w:strike w:val="0"/>
          <w:color w:val="000000"/>
          <w:sz w:val="18.399999618530273"/>
          <w:szCs w:val="18.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399999618530273"/>
          <w:szCs w:val="18.399999618530273"/>
          <w:u w:val="none"/>
          <w:shd w:fill="auto" w:val="clear"/>
          <w:vertAlign w:val="baseline"/>
          <w:rtl w:val="0"/>
        </w:rPr>
        <w:t xml:space="preserve">Declarations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2718505859375" w:line="240" w:lineRule="auto"/>
        <w:ind w:left="105.637817382812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Competing interests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8793945312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The authors declare no competing interests.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106.38793945312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Statement of Ethics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02.938232421875" w:right="81.578369140625" w:firstLine="1.79992675781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All procedures performed in this study were in accordance with the ethical  standards of the institutional and/or national research committee and with  the 1964 Helsinki Declaration and its later amendments or comparable ethical  standards. This work has received approval for research ethics from Medical  University of Warsaw Review Board (KB/58/A2021) and a proof/certificate of  approval is available upon request. Informed consent was obtained from all  individual participants included in the study.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05.637817382812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Conflict of interest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839958190918" w:lineRule="auto"/>
        <w:ind w:left="102.48779296875" w:right="63.90869140625" w:firstLine="10.050048828125"/>
        <w:jc w:val="left"/>
        <w:rPr>
          <w:rFonts w:ascii="Arial" w:cs="Arial" w:eastAsia="Arial" w:hAnsi="Arial"/>
          <w:b w:val="0"/>
          <w:bCs w:val="0"/>
          <w:i w:val="0"/>
          <w:iCs w:val="0"/>
          <w:smallCaps w:val="0"/>
          <w:strike w:val="0"/>
          <w:color w:val="000000"/>
          <w:sz w:val="15"/>
          <w:szCs w:val="15"/>
          <w:u w:val="none"/>
          <w:shd w:fill="auto" w:val="clear"/>
          <w:vertAlign w:val="baseline"/>
        </w:rPr>
        <w:sectPr>
          <w:type w:val="continuous"/>
          <w:pgSz w:h="15860" w:w="11900" w:orient="portrait"/>
          <w:pgMar w:bottom="1184.9220275878906" w:top="618.96240234375" w:left="1134.2500305175781" w:right="1081.794433593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RK reports personal fees and other from Boehringer Ingelheim, personal fees  and other from Chiesi, personal fees and other from AstraZeneca, personal  fees from Polpharma, outside the submitted work. KG reports personal fees for  lectures and travel expenses from Boehringer Ingelheim, Chiesi, AstraZeneca,  Polpharma and Roche, outside the submitted work. The other authors declare  no conflict of interest.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60" w:w="11900" w:orient="portrait"/>
          <w:pgMar w:bottom="1184.9220275878906" w:top="618.96240234375" w:left="1128.7620544433594" w:right="1087.060546875" w:header="0" w:footer="720"/>
          <w:cols w:equalWidth="0" w:num="1">
            <w:col w:space="0" w:w="9684.17739868164"/>
          </w:cols>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Misiukiewicz-Stępień </w:t>
      </w:r>
      <w:r w:rsidDel="00000000" w:rsidR="00000000" w:rsidRPr="00000000">
        <w:rPr>
          <w:rFonts w:ascii="Oi" w:cs="Oi" w:eastAsia="Oi" w:hAnsi="Oi"/>
          <w:b w:val="0"/>
          <w:bCs w:val="0"/>
          <w:i w:val="1"/>
          <w:iCs w:val="1"/>
          <w:smallCaps w:val="0"/>
          <w:strike w:val="0"/>
          <w:color w:val="000000"/>
          <w:sz w:val="16"/>
          <w:szCs w:val="16"/>
          <w:u w:val="none"/>
          <w:shd w:fill="auto" w:val="clear"/>
          <w:vertAlign w:val="baseline"/>
          <w:rtl w:val="0"/>
        </w:rPr>
        <w:t xml:space="preserve">et al. Respiratory Research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(2025) 26:8 Page 14 of 14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440185546875" w:line="240" w:lineRule="auto"/>
        <w:ind w:left="5.399856567382812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Consent for publication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9880981445312"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Not Applicable.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240" w:lineRule="auto"/>
        <w:ind w:left="11.39984130859375"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Received: 6 September 2024 / Accepted: 1 January 2025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3798828125"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Pr>
        <w:drawing>
          <wp:inline distB="19050" distT="19050" distL="19050" distR="19050">
            <wp:extent cx="1676400" cy="13716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676400" cy="13716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306640625" w:line="240" w:lineRule="auto"/>
        <w:ind w:left="10.649871826171875"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
          <w:szCs w:val="15"/>
          <w:u w:val="none"/>
          <w:shd w:fill="auto" w:val="clear"/>
          <w:vertAlign w:val="baseline"/>
          <w:rtl w:val="0"/>
        </w:rPr>
        <w:t xml:space="preserve">References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05.84228515625" w:right="285.2728271484375" w:hanging="289.31243896484375"/>
        <w:jc w:val="both"/>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1. Burnett R, Chen H, Szyszkowicz M, Fann N, Hubbell B, Pope CA, et al. Global  estimates of mortality associated with long-term exposure to outdoor fine  particulate matter. Proc Natl Acad Sci U S A. 2018;115:9592–7.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6.412353515625" w:right="181.956787109375" w:firstLine="0.14251708984375"/>
        <w:jc w:val="left"/>
        <w:rPr>
          <w:rFonts w:ascii="Arial" w:cs="Arial" w:eastAsia="Arial" w:hAnsi="Arial"/>
          <w:b w:val="0"/>
          <w:bCs w:val="0"/>
          <w:i w:val="0"/>
          <w:iCs w:val="0"/>
          <w:smallCaps w:val="0"/>
          <w:strike w:val="0"/>
          <w:color w:val="0000ff"/>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2. Juginović A, Vuković M, Aranza I, Biloš V. Health impacts of air pollution expo sure from 1990 to 2019 in 43 European countries. Sci Rep. 2021;11:22516. 3. Commission Staff Working Document — Impact Assessment. European  Commission. 2013; Available from: </w:t>
      </w:r>
      <w:r w:rsidDel="00000000" w:rsidR="00000000" w:rsidRPr="00000000">
        <w:rPr>
          <w:rFonts w:ascii="Arial" w:cs="Arial" w:eastAsia="Arial" w:hAnsi="Arial"/>
          <w:b w:val="0"/>
          <w:bCs w:val="0"/>
          <w:i w:val="0"/>
          <w:iCs w:val="0"/>
          <w:smallCaps w:val="0"/>
          <w:strike w:val="0"/>
          <w:color w:val="0000ff"/>
          <w:sz w:val="14.62019157409668"/>
          <w:szCs w:val="14.62019157409668"/>
          <w:u w:val="none"/>
          <w:shd w:fill="auto" w:val="clear"/>
          <w:vertAlign w:val="baseline"/>
          <w:rtl w:val="0"/>
        </w:rPr>
        <w:t xml:space="preserve">https://ec.europa.eu/environment/archive s/air/pdf/Impact_assessment_en.pdf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680606842041" w:lineRule="auto"/>
        <w:ind w:left="302.1372985839844" w:right="236.70654296875" w:hanging="300.7124328613281"/>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4. Majewski G, Rogula-Kozłowska W, Rozbicka K, Rogula-Kopiec P, Mathews B,  Brandyk A, Concentration. Chemical composition and origin of PM1: results  from the First Long-Term Measurement Campaign in Warsaw (Poland). Aero sol Air Qual Res. 2018;18:636–654.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6834678649902" w:lineRule="auto"/>
        <w:ind w:left="305.5574035644531" w:right="154.6282958984375" w:hanging="299.57252502441406"/>
        <w:jc w:val="left"/>
        <w:rPr>
          <w:rFonts w:ascii="Arial" w:cs="Arial" w:eastAsia="Arial" w:hAnsi="Arial"/>
          <w:b w:val="0"/>
          <w:bCs w:val="0"/>
          <w:i w:val="0"/>
          <w:iCs w:val="0"/>
          <w:smallCaps w:val="0"/>
          <w:strike w:val="0"/>
          <w:color w:val="0000ff"/>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5. Aghapour M, Ubags ND, Bruder D, Hiemstra PS, Sidhaye V, Rezaee F et al. Role  of air pollutants in airway epithelial barrier dysfunction in asthma and COPD.  European Respiratory Review [Internet]. 2022 [cited 2022 Apr 28];31. Avail able from: </w:t>
      </w:r>
      <w:r w:rsidDel="00000000" w:rsidR="00000000" w:rsidRPr="00000000">
        <w:rPr>
          <w:rFonts w:ascii="Arial" w:cs="Arial" w:eastAsia="Arial" w:hAnsi="Arial"/>
          <w:b w:val="0"/>
          <w:bCs w:val="0"/>
          <w:i w:val="0"/>
          <w:iCs w:val="0"/>
          <w:smallCaps w:val="0"/>
          <w:strike w:val="0"/>
          <w:color w:val="0000ff"/>
          <w:sz w:val="14.62019157409668"/>
          <w:szCs w:val="14.62019157409668"/>
          <w:u w:val="none"/>
          <w:shd w:fill="auto" w:val="clear"/>
          <w:vertAlign w:val="baseline"/>
          <w:rtl w:val="0"/>
        </w:rPr>
        <w:t xml:space="preserve">https://err.ersjournals.com/content/31/163/210112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06.26983642578125" w:right="295.5474853515625" w:hanging="300.9974670410156"/>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6. Jiang X-Q, Mei X-D, Feng D. Air pollution and chronic airway diseases: what  should people know and do? J Thorac Dis. 2016;8:E31–40.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05.5574035644531" w:right="211.007080078125" w:hanging="296.7225646972656"/>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7. Orellano P, Quaranta N, Reynoso J, Balbi B, Vasquez J. Effect of outdoor air  pollution on asthma exacerbations in children and adults: systematic review  and multilevel meta-analysis. PLoS ONE. 2017;12:e0174050.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06.55487060546875" w:right="752.67333984375" w:hanging="300.71250915527344"/>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8. Barnes PJ. Oxidative stress-based therapeutics in COPD. Redox Biol.  2020;33:101544.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6.6973114013671875" w:right="318.1768798828125" w:firstLine="0"/>
        <w:jc w:val="center"/>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9. O’Beirne SL, Shenoy SA, Salit J, Strulovici-Barel Y, Kaner RJ, Visvanathan S, et  al. Ambient Pollution-related reprogramming of the human small Airway  Epithelial Transcriptome. Am J Respir Crit Care Med. 2018;198:1413–22.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6.52984619140625" w:right="140.3277587890625" w:firstLine="0"/>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10. Zhao J, Li M, Wang Z, Chen J, Zhao J, Xu Y, et al. Role of PM2.5 in the develop ment and progression of COPD and its mechanisms. Respir Res. 2019;20:120. 11. Al-Rekabi Z, Dondi C, Faruqui N, Siddiqui NS, Elowsson L, Rissler J, et al.  Uncovering the cytotoxic effects of air pollution with multi-modal imaging of  in vitro respiratory models. R Soc Open Sci. 2023;10:221426.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6.52984619140625" w:right="379.5697021484375" w:firstLine="0"/>
        <w:jc w:val="center"/>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12. Mertens TCJ, Karmouty-Quintana H, Taube C, Hiemstra PS. Use of airway  epithelial cell culture to unravel the pathogenesis and study treatment in  obstructive airway diseases. Pulm Pharmacol Ther. 2017;45:101–13.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03.27728271484375" w:right="139.6148681640625" w:hanging="286.747436523437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13. Misiukiewicz-Stępien P, Mierzejewski M, Zajusz-Zubek E, Goryca K, Adamska  D, Szeląg M, et al. RNA-Seq analysis of UPM-Exposed epithelium co-cultivated  with macrophages and dendritic cells in Obstructive Lung diseases. Int J Mol  Sci. 2022;23:9125.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10.9722900390625" w:right="137.0635986328125" w:hanging="294.4424438476562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14. Wang Q, Li Y, Hu P, Zhang Y, Liu Y, Yang Q, et al. Impact of enniatins and  beauvericin on lipid metabolism: insights from a 3D HepaRG spheroid model.  Environ Int. 2024;191:108969.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13.26831817626953" w:lineRule="auto"/>
        <w:ind w:left="306.55487060546875" w:right="167.108154296875" w:hanging="290.025024414062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15. Aloisio GM, Nagaraj D, Murray AM, Schultz EM, McBride T, Aideyan L, et al.  Infant-derived human nasal organoids exhibit relatively increased susceptibil ity, epithelial responses, and cytotoxicity during RSV infection. J Infect.  2024;89:106305.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4304599761963" w:lineRule="auto"/>
        <w:ind w:left="16.52984619140625" w:right="163.5528564453125" w:firstLine="0"/>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16. Lee GY, Kenny PA, Lee EH, Bissell MJ. Three-dimensional culture models of  normal and malignant breast epithelial cells. Nat Methods. 2007;4:359–65. 17. Stacey B, Mathe F, Amodeo T. Ambient air - Standard gravimetric measure ment method for the determination of the PM10 or PM2,5 mass concentra tion of suspended particulate matter: Norme européenne EN 12341:2014-07.  18. PN-EN 14902. 2010. Ambient air quality e standard method for the measure ment of Pb, Pb, Cd, as and Ni in the PM10 fraction of suspended particulate  matter.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305.4148864746094" w:right="206.1627197265625" w:hanging="288.8850402832031"/>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19. Bonser LR, Koh KD, Johansson K, Choksi SP, Cheng D, Liu L, et al. Flow-Cyto metric analysis and purification of Airway Epithelial-Cell subsets. Am J Respir  Cell Mol Biol. 2021;64:308–17.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6.55487060546875" w:right="169.93896484375" w:firstLine="0"/>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20. Manisalidis I, Stavropoulou E, Stavropoulos A, Bezirtzoglou E. Environmental  and Health impacts of Air Pollution: a review. Front Public Health. 2020;8:14. 21. Juda-Rezler K, Zajusz-Zubek E, Reizer M, Maciejewska K, Kurek E, Bulska  E, et al. Bioavailability of elements in atmospheric PM2.5 during winter  episodes at Central Eastern European urban background site. Atmos Environ.  2021;245:117993.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3357830047607" w:lineRule="auto"/>
        <w:ind w:left="426.47216796875" w:right="82.3828125" w:hanging="299.287109375"/>
        <w:jc w:val="both"/>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22. Xie W, Ling M, Xiao T, Fan Z, Chen D, Tang M, et al. Tanshinone IIA-regulation  of IL-6 antagonizes PM2.5 -induced proliferation of human bronchial epithe lial cells via a STAT3/miR-21 reciprocal loop. Environ Toxicol. 2022;37:1686–96.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3357830047607" w:lineRule="auto"/>
        <w:ind w:left="426.1871337890625" w:right="10.557861328125" w:hanging="299.002075195312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23. Yu M, Zheng X, Witschi H, Pinkerton KE. The role of interleukin-6 in pulmonary  inflammation and injury induced by exposure to environmental air pollut ants. Toxicol Sci. 2002;68:488–97.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7.18505859375" w:right="222.889404296875" w:firstLine="0"/>
        <w:jc w:val="center"/>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24. Ichiyama K, Yoshida H, Wakabayashi Y, Chinen T, Saeki K, Nakaya M, et al.  Foxp3 inhibits RORgammat-mediated IL-17A mRNA transcription through  direct interaction with RORgammat. J Biol Chem. 2008;283:17003–8.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3.194580078125" w:right="255.848388671875" w:hanging="296.00952148437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25. Katsura H, Kobayashi Y, Tata PR, Hogan BLM. IL-1 and TNFα contribute to  the Inflammatory Niche to enhance alveolar regeneration. Stem Cell Rep.  2019;12:657–66.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3357830047607" w:lineRule="auto"/>
        <w:ind w:left="423.194580078125" w:right="120.9375" w:hanging="296.00952148437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14.62019157409668"/>
          <w:szCs w:val="14.62019157409668"/>
          <w:u w:val="none"/>
          <w:shd w:fill="auto" w:val="clear"/>
          <w:vertAlign w:val="baseline"/>
          <w:rtl w:val="0"/>
        </w:rPr>
        <w:t xml:space="preserve">26. Zhao R, Guo Z, Zhang R, Deng C, Xu J, Dong W, et al. Nasal epithelial barrier  disruption by particulate matter≤2.5 µm via tight junction protein degrada tion. J Appl Toxicol. 2018;38:678–87.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31.6021728515625" w:right="223.226318359375" w:hanging="304.417114257812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27. Tung NT, Ho K-F, Niu X, Sun J, Shen Z, Wu F, et al. Loss of E-cadherin due to  road dust PM2.5 activates the EGFR in human pharyngeal epithelial cells.  Environ Sci Pollut Res Int. 2021;28:53872–87.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4.90478515625" w:right="145.7958984375" w:hanging="297.719726562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28. Xian M, Ma S, Wang K, Lou H, Wang Y, Zhang L, et al. Particulate matter 2.5  causes Deficiency in Barrier Integrity in Human nasal epithelial cells. Allergy  Asthma Immunol Res. 2020;12:56–71.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7.18505859375" w:right="131.1328125" w:hanging="300"/>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29. Montgomery MT, Sajuthi SP, Cho S-H, Everman JL, Rios CL, Goldfarbmuren  KC, et al. Genome-wide analysis reveals Mucociliary Remodeling of the  nasal Airway Epithelium Induced by Urban PM2.5. Am J Respir Cell Mol Biol.  2020;63:172–84.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6.1871337890625" w:right="115.482177734375" w:hanging="299.144897460937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30. Yang H-S, Sim HJ, Cho H, Bang WY, Kim HE, Kwon TK, et al. Alpha-tocopherol  exerts protective function against the mucotoxicity of particulate matter in  amphibian and human goblet cells. Sci Rep. 2020;10:6224.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6.47216796875" w:right="110.469970703125" w:hanging="299.42993164062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31. Chang-Chien J, Kuo M-L, Tseng Y-L, Huang H-Y, Tsai H-J, Yao T-C. Differential  effects of long- and short-term exposure to PM2.5 on accelerating telomere  shortening: from in vitro to epidemiological studies. Ecotoxicol Environ Saf.  2024;281:116650.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3.194580078125" w:right="126.700439453125" w:hanging="296.1523437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32. Park GB, Kim D. Cigarette smoke-induced EGFR activation promotes  epithelial mesenchymal migration of human retinal pigment epithelial cells  through regulation of the FAK-mediated Syk/Src pathway. Mol Med Rep.  2018;17:3563–74.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127.042236328125" w:right="63.055419921875" w:firstLine="0"/>
        <w:jc w:val="center"/>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33. Unwalla HJ, Ivonnet P, Dennis JS, Conner GE, Salathe M. Transforming growth  factor-β1 and cigarette smoke inhibit the ability of β2-agonists to enhance  epithelial permeability. Am J Respir Cell Mol Biol. 2015;52:65–74.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3397884368896" w:lineRule="auto"/>
        <w:ind w:left="426.1871337890625" w:right="75.909423828125" w:hanging="299.144897460937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34. Tsai M-J, Hsu Y-L, Wang T-N, Wu L-Y, Lien C-T, Hung C-H, et al. Aryl hydrocar bon receptor (AhR) agonists increase airway epithelial matrix metalloprotein ase activity. J Mol Med (Berl). 2014;92:615–28.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9.6075439453125" w:right="69.544677734375" w:hanging="302.565307617187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35. Tsai M-J, Wang T-N, Lin Y-S, Kuo P-L, Hsu Y-L, Huang M-S. Aryl hydrocarbon  receptor agonists upregulate VEGF secretion from bronchial epithelial cells. J  Mol Med (Berl). 2015;93:1257–69.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30.31982421875" w:right="109.031982421875" w:hanging="303.27758789062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36. Liu Y, Yuan Q, Zhang X, Chen Z, Jia X, Wang M, et al. Fine particulate matter  (PM2.5) induces inhibitory memory alveolar macrophages through the AhR/ IL-33 pathway. Cell Immunol. 2023;386:104694.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63397884368896" w:lineRule="auto"/>
        <w:ind w:left="423.194580078125" w:right="27.586669921875" w:hanging="296.15234375"/>
        <w:jc w:val="both"/>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37. Choi J, Shim JJ, Lee MG, Rhee CK, Joo H, Lee JH, et al. Association between Air  Pollution and viral infection in severe Acute Exacerbation of Chronic Obstruc tive Pulmonary Disease. J Korean Med Sci. 2023;38:e68.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7668695449829" w:lineRule="auto"/>
        <w:ind w:left="423.194580078125" w:right="91.58447265625" w:hanging="296.1523437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38. Altman MC, Kattan M, O’Connor GT, Murphy RC, Whalen E, LeBeau P, et al.  Associations between outdoor air pollutants and non-viral asthma exacerba tions and airway inflammatory responses in children and adolescents living  in urban areas in the USA: a retrospective secondary analysis. Lancet Planet  Health. 2023;7:e33–44.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30.0347900390625" w:right="52.5390625" w:hanging="302.992553710937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39. Roberts N, Al Mubarak R, Francisco D, Kraft M, Chu HW. Comparison of paired  human nasal and bronchial airway epithelial cell responses to rhinovirus  infection and IL-13 treatment. Clin Transl Med. 2018;7:13.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6.47216796875" w:right="129.2041015625" w:hanging="304.417114257812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40. Imkamp K, Bernal V, Grzegorzcyk M, Horvatovich P, Vermeulen CJ, Heijink IH,  et al. Gene network approach reveals co-expression patterns in nasal and  bronchial epithelium. Sci Rep. 2019;9:15835.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424.90478515625" w:right="82.525634765625" w:hanging="302.8497314453125"/>
        <w:jc w:val="left"/>
        <w:rPr>
          <w:rFonts w:ascii="Arial" w:cs="Arial" w:eastAsia="Arial" w:hAnsi="Arial"/>
          <w:b w:val="0"/>
          <w:bCs w:val="0"/>
          <w:i w:val="0"/>
          <w:iCs w:val="0"/>
          <w:smallCaps w:val="0"/>
          <w:strike w:val="0"/>
          <w:color w:val="000000"/>
          <w:sz w:val="14.62019157409668"/>
          <w:szCs w:val="14.6201915740966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62019157409668"/>
          <w:szCs w:val="14.62019157409668"/>
          <w:u w:val="none"/>
          <w:shd w:fill="auto" w:val="clear"/>
          <w:vertAlign w:val="baseline"/>
          <w:rtl w:val="0"/>
        </w:rPr>
        <w:t xml:space="preserve">41. Karp T, Faiz A, van Nijnatten J, Kerstjens HAM, Boudewijn I, Kraft M, et al.  Nasal epithelial gene expression identifies relevant asthma endotypes in the  ATLANTIS study. Thorax. 2024;79:905–14.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000915527344" w:line="240" w:lineRule="auto"/>
        <w:ind w:left="134.22607421875" w:right="0" w:firstLine="0"/>
        <w:jc w:val="left"/>
        <w:rPr>
          <w:rFonts w:ascii="Arial" w:cs="Arial" w:eastAsia="Arial" w:hAnsi="Arial"/>
          <w:b w:val="1"/>
          <w:bCs w:val="1"/>
          <w:i w:val="0"/>
          <w:iCs w:val="0"/>
          <w:smallCaps w:val="0"/>
          <w:strike w:val="0"/>
          <w:color w:val="000000"/>
          <w:sz w:val="20.600000381469727"/>
          <w:szCs w:val="20.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600000381469727"/>
          <w:szCs w:val="20.600000381469727"/>
          <w:u w:val="none"/>
          <w:shd w:fill="auto" w:val="clear"/>
          <w:vertAlign w:val="baseline"/>
          <w:rtl w:val="0"/>
        </w:rPr>
        <w:t xml:space="preserve">Publisher’s note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3998928070068" w:lineRule="auto"/>
        <w:ind w:left="132.18017578125" w:right="547.13623046875" w:hanging="5.250244140625"/>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Springer Nature remains neutral with regard to jurisdictional claims in  published maps and institutional affiliations.</w:t>
      </w:r>
    </w:p>
    <w:sectPr>
      <w:type w:val="continuous"/>
      <w:pgSz w:h="15860" w:w="11900" w:orient="portrait"/>
      <w:pgMar w:bottom="1184.9220275878906" w:top="618.96240234375" w:left="1133.8581848144531" w:right="1096.69921875" w:header="0" w:footer="720"/>
      <w:cols w:equalWidth="0" w:num="2">
        <w:col w:space="0" w:w="4840"/>
        <w:col w:space="0" w:w="4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Oi">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i-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