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08"/>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 Workflow Management system project</w:t>
      </w:r>
    </w:p>
    <w:p w:rsidR="00000000" w:rsidDel="00000000" w:rsidP="00000000" w:rsidRDefault="00000000" w:rsidRPr="00000000" w14:paraId="00000002">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MATTERS OF CONFIDENTIALITY, PUBLICATION and WAIVER OF MORAL RIGHTS</w:t>
      </w:r>
    </w:p>
    <w:p w:rsidR="00000000" w:rsidDel="00000000" w:rsidP="00000000" w:rsidRDefault="00000000" w:rsidRPr="00000000" w14:paraId="00000004">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Dated: 28/02/2025</w:t>
      </w:r>
    </w:p>
    <w:p w:rsidR="00000000" w:rsidDel="00000000" w:rsidP="00000000" w:rsidRDefault="00000000" w:rsidRPr="00000000" w14:paraId="00000007">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WHEREAS</w:t>
      </w:r>
    </w:p>
    <w:p w:rsidR="00000000" w:rsidDel="00000000" w:rsidP="00000000" w:rsidRDefault="00000000" w:rsidRPr="00000000" w14:paraId="00000009">
      <w:pPr>
        <w:numPr>
          <w:ilvl w:val="0"/>
          <w:numId w:val="1"/>
        </w:numPr>
        <w:ind w:left="720" w:right="-108"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Mohammed Murtaza whose address is </w:t>
      </w:r>
      <w:r w:rsidDel="00000000" w:rsidR="00000000" w:rsidRPr="00000000">
        <w:rPr>
          <w:rFonts w:ascii="Arial" w:cs="Arial" w:eastAsia="Arial" w:hAnsi="Arial"/>
          <w:b w:val="1"/>
          <w:sz w:val="22"/>
          <w:szCs w:val="22"/>
          <w:highlight w:val="yellow"/>
          <w:rtl w:val="0"/>
        </w:rPr>
        <w:t xml:space="preserve">20 Glenbrook</w:t>
      </w:r>
      <w:r w:rsidDel="00000000" w:rsidR="00000000" w:rsidRPr="00000000">
        <w:rPr>
          <w:rFonts w:ascii="Arial" w:cs="Arial" w:eastAsia="Arial" w:hAnsi="Arial"/>
          <w:b w:val="1"/>
          <w:sz w:val="22"/>
          <w:szCs w:val="22"/>
          <w:rtl w:val="0"/>
        </w:rPr>
        <w:t xml:space="preserve"> Drive,  BD7 2QF is undertaking work on the Workflow Management System project, commissioned by the Yorkshire and Humber Regional Organised Crime Unit (YHROCU), and in this capacity has access to the confidential information and intellectual property of the University of Bradford in the course of undertaking studies, volunteering, or paid work whether part or full-time. </w:t>
      </w:r>
      <w:r w:rsidDel="00000000" w:rsidR="00000000" w:rsidRPr="00000000">
        <w:rPr>
          <w:rtl w:val="0"/>
        </w:rPr>
      </w:r>
    </w:p>
    <w:p w:rsidR="00000000" w:rsidDel="00000000" w:rsidP="00000000" w:rsidRDefault="00000000" w:rsidRPr="00000000" w14:paraId="0000000A">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This agreement sets out the arrangements between the University of Bradford (“the University”) and Mohammed Murtaza  in relation to the protocol on:</w:t>
      </w:r>
    </w:p>
    <w:p w:rsidR="00000000" w:rsidDel="00000000" w:rsidP="00000000" w:rsidRDefault="00000000" w:rsidRPr="00000000" w14:paraId="0000000B">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matters of confidentiality relating to the Work;</w:t>
      </w:r>
    </w:p>
    <w:p w:rsidR="00000000" w:rsidDel="00000000" w:rsidP="00000000" w:rsidRDefault="00000000" w:rsidRPr="00000000" w14:paraId="0000000C">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(ii)   publications and </w:t>
      </w:r>
    </w:p>
    <w:p w:rsidR="00000000" w:rsidDel="00000000" w:rsidP="00000000" w:rsidRDefault="00000000" w:rsidRPr="00000000" w14:paraId="0000000D">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(iii)  the basis for arrangements and protocols in relation to intellectual property relating to the Work </w:t>
      </w:r>
    </w:p>
    <w:p w:rsidR="00000000" w:rsidDel="00000000" w:rsidP="00000000" w:rsidRDefault="00000000" w:rsidRPr="00000000" w14:paraId="0000000E">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acknowledge and agree that you have read and understood the university regulations (“University Regulations”) on intellectual property and shall abide with the terms and conditions of them to the extent that they apply to your involvement in the Work. 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duty to treat as confidential all confidential, non-public proprietary information belonging to the University under the abovementioned Work which would in the normal course be considered to be confidential. Such Confidential Information must be treated as the property of the University and must not be divulged to any person outside the University without the authority of the University or to anyone within the University who should not rightly be possessed of it. </w:t>
      </w:r>
    </w:p>
    <w:p w:rsidR="00000000" w:rsidDel="00000000" w:rsidP="00000000" w:rsidRDefault="00000000" w:rsidRPr="00000000" w14:paraId="00000012">
      <w:pPr>
        <w:ind w:right="-108" w:hanging="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also have a duty to keep confidential on the terms as set out herein any confidential information of a third party which comes into your possession in the course of or as a result of the Work which would in the normal course be considered to be confidential.  </w:t>
      </w:r>
    </w:p>
    <w:p w:rsidR="00000000" w:rsidDel="00000000" w:rsidP="00000000" w:rsidRDefault="00000000" w:rsidRPr="00000000" w14:paraId="00000014">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Any breach of these obligations will be treated as a serious matter by the University.</w:t>
      </w:r>
    </w:p>
    <w:p w:rsidR="00000000" w:rsidDel="00000000" w:rsidP="00000000" w:rsidRDefault="00000000" w:rsidRPr="00000000" w14:paraId="00000016">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duties of confidentiality referred to will continue for an indefinite period from the date of this Agreement until it is terminated in writing by the University. </w:t>
      </w:r>
    </w:p>
    <w:p w:rsidR="00000000" w:rsidDel="00000000" w:rsidP="00000000" w:rsidRDefault="00000000" w:rsidRPr="00000000" w14:paraId="00000018">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avoidance of doubt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this Agreement does not affect your rights to make certain disclosures referred to as qualifying disclosures under the Public Interest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Disclosure Act 1998. Confidential Information does apply to information which:</w:t>
      </w:r>
    </w:p>
    <w:p w:rsidR="00000000" w:rsidDel="00000000" w:rsidP="00000000" w:rsidRDefault="00000000" w:rsidRPr="00000000" w14:paraId="0000001A">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t>
        <w:tab/>
        <w:t xml:space="preserve">is known to you before its receipt under the Work, and not already subject to any obligation of confidentiality to the University;</w:t>
      </w:r>
    </w:p>
    <w:p w:rsidR="00000000" w:rsidDel="00000000" w:rsidP="00000000" w:rsidRDefault="00000000" w:rsidRPr="00000000" w14:paraId="0000001C">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w:t>
        <w:tab/>
        <w:t xml:space="preserve">is or becomes publicly known without any breach of this agreement or any other undertaking to keep it confidential;</w:t>
      </w:r>
    </w:p>
    <w:p w:rsidR="00000000" w:rsidDel="00000000" w:rsidP="00000000" w:rsidRDefault="00000000" w:rsidRPr="00000000" w14:paraId="0000001D">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w:t>
        <w:tab/>
        <w:t xml:space="preserve">has been obtained by you from a third party in circumstances where you have no reason to believe that there has been a breach of an obligation of confidentiality owed to the University;</w:t>
      </w:r>
    </w:p>
    <w:p w:rsidR="00000000" w:rsidDel="00000000" w:rsidP="00000000" w:rsidRDefault="00000000" w:rsidRPr="00000000" w14:paraId="0000001E">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w:t>
        <w:tab/>
        <w:t xml:space="preserve">has been independently developed by the you and such independent development can be demonstrated by documentation; or</w:t>
      </w:r>
    </w:p>
    <w:p w:rsidR="00000000" w:rsidDel="00000000" w:rsidP="00000000" w:rsidRDefault="00000000" w:rsidRPr="00000000" w14:paraId="0000001F">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w:t>
        <w:tab/>
        <w:t xml:space="preserve">is approved for release in writing by an authorised representative of the University.</w:t>
      </w:r>
    </w:p>
    <w:p w:rsidR="00000000" w:rsidDel="00000000" w:rsidP="00000000" w:rsidRDefault="00000000" w:rsidRPr="00000000" w14:paraId="00000020">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Any attempt by you to publish or communicate information related to the Work including in relation to intellectual property requires you to receive prior and written consent from, throughout the term of this Agreement, and after for period of three years.</w:t>
      </w:r>
    </w:p>
    <w:p w:rsidR="00000000" w:rsidDel="00000000" w:rsidP="00000000" w:rsidRDefault="00000000" w:rsidRPr="00000000" w14:paraId="00000022">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information letter shall be sent to University marked for the attention of a Director of the Computing Enterprise Centre concerning any draft publication or communication of information relating to the intellectual property or information which could be deemed to be confidential. The said letter shall specify the content and form of the publication or communication as well as its context place.</w:t>
      </w:r>
    </w:p>
    <w:p w:rsidR="00000000" w:rsidDel="00000000" w:rsidP="00000000" w:rsidRDefault="00000000" w:rsidRPr="00000000" w14:paraId="00000024">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University may delete or modify certain aspects likely to harm research, industrial and commercial use of the Research Project intellectual property, if disclosed Including those which such subject to third party rights.  </w:t>
      </w:r>
    </w:p>
    <w:p w:rsidR="00000000" w:rsidDel="00000000" w:rsidP="00000000" w:rsidRDefault="00000000" w:rsidRPr="00000000" w14:paraId="00000026">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00000000" w:rsidDel="00000000" w:rsidP="00000000" w:rsidRDefault="00000000" w:rsidRPr="00000000" w14:paraId="00000027">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Within a maximum timeframe of ninety (90) days from the receipt of the letter with acknowledgement of receipt, University shall notify its decision, which may be:</w:t>
      </w:r>
    </w:p>
    <w:p w:rsidR="00000000" w:rsidDel="00000000" w:rsidP="00000000" w:rsidRDefault="00000000" w:rsidRPr="00000000" w14:paraId="00000029">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full acceptance of the drafts as presented,</w:t>
      </w:r>
    </w:p>
    <w:p w:rsidR="00000000" w:rsidDel="00000000" w:rsidP="00000000" w:rsidRDefault="00000000" w:rsidRPr="00000000" w14:paraId="0000002A">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acceptance of the draft, subject to making modifications or deletions required for preserving its interests,</w:t>
      </w:r>
    </w:p>
    <w:p w:rsidR="00000000" w:rsidDel="00000000" w:rsidP="00000000" w:rsidRDefault="00000000" w:rsidRPr="00000000" w14:paraId="0000002B">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refusal of the draft due to infringement of its legitimate interests.</w:t>
      </w:r>
    </w:p>
    <w:p w:rsidR="00000000" w:rsidDel="00000000" w:rsidP="00000000" w:rsidRDefault="00000000" w:rsidRPr="00000000" w14:paraId="0000002C">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the University has not notified its decision within the aforementioned timeframe of ninety (90) days, the draft shall be considered rejected by the University.</w:t>
      </w:r>
    </w:p>
    <w:p w:rsidR="00000000" w:rsidDel="00000000" w:rsidP="00000000" w:rsidRDefault="00000000" w:rsidRPr="00000000" w14:paraId="0000002E">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undertaking work on the Project, in consideration of the sum of £1, receipt of which is hereby acknowledged, I, </w:t>
      </w:r>
      <w:r w:rsidDel="00000000" w:rsidR="00000000" w:rsidRPr="00000000">
        <w:rPr>
          <w:rFonts w:ascii="Arial" w:cs="Arial" w:eastAsia="Arial" w:hAnsi="Arial"/>
          <w:sz w:val="22"/>
          <w:szCs w:val="22"/>
          <w:highlight w:val="yellow"/>
          <w:rtl w:val="0"/>
        </w:rPr>
        <w:t xml:space="preserve">Mohammed</w:t>
      </w:r>
      <w:r w:rsidDel="00000000" w:rsidR="00000000" w:rsidRPr="00000000">
        <w:rPr>
          <w:rFonts w:ascii="Arial" w:cs="Arial" w:eastAsia="Arial" w:hAnsi="Arial"/>
          <w:sz w:val="22"/>
          <w:szCs w:val="22"/>
          <w:rtl w:val="0"/>
        </w:rPr>
        <w:t xml:space="preserve"> Murtaza unconditionally and irrevocably waive, in respect of the Foreground intellectual property created in the course of the Work ,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rsidR="00000000" w:rsidDel="00000000" w:rsidP="00000000" w:rsidRDefault="00000000" w:rsidRPr="00000000" w14:paraId="00000030">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waiver is made in favour of the University of Bradford (“Bradford”) and shall extend to Bradford's licensees, sub-licensees, assignees and successors in title to the copyright in the Foreground intellectual property or Bradford's business.</w:t>
      </w:r>
    </w:p>
    <w:p w:rsidR="00000000" w:rsidDel="00000000" w:rsidP="00000000" w:rsidRDefault="00000000" w:rsidRPr="00000000" w14:paraId="00000032">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waiver and undertaking and any dispute or claim arising out of or in connection with this agreement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00000000" w:rsidDel="00000000" w:rsidP="00000000" w:rsidRDefault="00000000" w:rsidRPr="00000000" w14:paraId="00000033">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Confidentiality Undertaking and Waiver has been entered into on the date stated at the beginning of it.</w:t>
      </w:r>
    </w:p>
    <w:p w:rsidR="00000000" w:rsidDel="00000000" w:rsidP="00000000" w:rsidRDefault="00000000" w:rsidRPr="00000000" w14:paraId="00000035">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w:t>
      </w:r>
      <w:r w:rsidDel="00000000" w:rsidR="00000000" w:rsidRPr="00000000">
        <w:rPr>
          <w:rFonts w:ascii="Arial" w:cs="Arial" w:eastAsia="Arial" w:hAnsi="Arial"/>
          <w:sz w:val="22"/>
          <w:szCs w:val="22"/>
          <w:highlight w:val="yellow"/>
          <w:rtl w:val="0"/>
        </w:rPr>
        <w:t xml:space="preserve">Mohammed</w:t>
      </w:r>
      <w:r w:rsidDel="00000000" w:rsidR="00000000" w:rsidRPr="00000000">
        <w:rPr>
          <w:rFonts w:ascii="Arial" w:cs="Arial" w:eastAsia="Arial" w:hAnsi="Arial"/>
          <w:sz w:val="22"/>
          <w:szCs w:val="22"/>
          <w:rtl w:val="0"/>
        </w:rPr>
        <w:t xml:space="preserve"> Murtaza confirm that I have read, understood and agreed with the terms above.</w:t>
      </w:r>
    </w:p>
    <w:p w:rsidR="00000000" w:rsidDel="00000000" w:rsidP="00000000" w:rsidRDefault="00000000" w:rsidRPr="00000000" w14:paraId="0000003B">
      <w:pPr>
        <w:ind w:right="-108"/>
        <w:jc w:val="both"/>
        <w:rPr>
          <w:rFonts w:ascii="Arial" w:cs="Arial" w:eastAsia="Arial" w:hAnsi="Arial"/>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3C">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Signed </w:t>
      </w:r>
      <w:r w:rsidDel="00000000" w:rsidR="00000000" w:rsidRPr="00000000">
        <w:rPr>
          <w:rFonts w:ascii="Arial" w:cs="Arial" w:eastAsia="Arial" w:hAnsi="Arial"/>
          <w:sz w:val="22"/>
          <w:szCs w:val="22"/>
          <w:highlight w:val="yellow"/>
          <w:rtl w:val="0"/>
        </w:rPr>
        <w:t xml:space="preserve">Mohammed Murtaza. </w:t>
      </w:r>
      <w:r w:rsidDel="00000000" w:rsidR="00000000" w:rsidRPr="00000000">
        <w:rPr>
          <w:rFonts w:ascii="Arial" w:cs="Arial" w:eastAsia="Arial" w:hAnsi="Arial"/>
          <w:sz w:val="22"/>
          <w:szCs w:val="22"/>
          <w:rtl w:val="0"/>
        </w:rPr>
        <w:t xml:space="preserve">.Dated </w:t>
      </w:r>
      <w:r w:rsidDel="00000000" w:rsidR="00000000" w:rsidRPr="00000000">
        <w:rPr>
          <w:rFonts w:ascii="Arial" w:cs="Arial" w:eastAsia="Arial" w:hAnsi="Arial"/>
          <w:sz w:val="22"/>
          <w:szCs w:val="22"/>
          <w:highlight w:val="yellow"/>
          <w:rtl w:val="0"/>
        </w:rPr>
        <w:t xml:space="preserve">01/03/2025.</w:t>
      </w:r>
      <w:r w:rsidDel="00000000" w:rsidR="00000000" w:rsidRPr="00000000">
        <w:rPr>
          <w:rtl w:val="0"/>
        </w:rPr>
      </w:r>
    </w:p>
    <w:p w:rsidR="00000000" w:rsidDel="00000000" w:rsidP="00000000" w:rsidRDefault="00000000" w:rsidRPr="00000000" w14:paraId="0000003D">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sectPr>
      <w:headerReference r:id="rId10" w:type="default"/>
      <w:headerReference r:id="rId11" w:type="first"/>
      <w:footerReference r:id="rId12" w:type="default"/>
      <w:footerReference r:id="rId13" w:type="first"/>
      <w:pgSz w:h="16840" w:w="11900" w:orient="portrait"/>
      <w:pgMar w:bottom="2268" w:top="2268" w:left="1559"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leader="none" w:pos="8889"/>
      </w:tabs>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leader="none" w:pos="8889"/>
      </w:tabs>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-233043</wp:posOffset>
              </wp:positionH>
              <wp:positionV relativeFrom="paragraph">
                <wp:posOffset>-727250</wp:posOffset>
              </wp:positionV>
              <wp:extent cx="6479540" cy="1082424"/>
              <wp:effectExtent b="3810" l="0" r="16510" t="0"/>
              <wp:wrapNone/>
              <wp:docPr id="2" name=""/>
              <a:graphic>
                <a:graphicData uri="http://schemas.microsoft.com/office/word/2010/wordprocessingGroup">
                  <wpg:wgp>
                    <wpg:cNvGrpSpPr/>
                    <wpg:grpSpPr>
                      <a:xfrm>
                        <a:off x="0" y="0"/>
                        <a:ext cx="6479540" cy="1082424"/>
                        <a:chOff x="0" y="0"/>
                        <a:chExt cx="6479540" cy="1082424"/>
                      </a:xfrm>
                    </wpg:grpSpPr>
                    <wpg:grpSp>
                      <wpg:cNvGrpSpPr/>
                      <wpg:cNvPr id="23" name="Group 23"/>
                      <wpg:grpSpPr>
                        <a:xfrm>
                          <a:off x="0" y="265814"/>
                          <a:ext cx="1594485" cy="816610"/>
                          <a:chOff x="0" y="0"/>
                          <a:chExt cx="1594485" cy="816610"/>
                        </a:xfrm>
                      </wpg:grpSpPr>
                      <wps:wsp>
                        <wps:cNvSpPr/>
                        <wps:cNvPr id="5" name="Rectangle 5" title="Universtity Address"/>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00FF45CF" w:rsidDel="00000000" w:rsidP="00FF45CF" w:rsidRDefault="00FF45CF" w:rsidRPr="00464681" w14:paraId="5AD75870" w14:textId="77777777">
                              <w:pPr>
                                <w:rPr>
                                  <w:color w:val="000000" w:themeColor="text1"/>
                                  <w:sz w:val="16"/>
                                </w:rPr>
                              </w:pPr>
                              <w:r w:rsidDel="00000000" w:rsidR="00000000" w:rsidRPr="00464681">
                                <w:rPr>
                                  <w:color w:val="000000" w:themeColor="text1"/>
                                  <w:sz w:val="16"/>
                                </w:rPr>
                                <w:t>University of Bradford</w:t>
                              </w:r>
                            </w:p>
                            <w:p w:rsidR="00FF45CF" w:rsidDel="00000000" w:rsidP="00FF45CF" w:rsidRDefault="00FF45CF" w:rsidRPr="00464681" w14:paraId="1268B953" w14:textId="77777777">
                              <w:pPr>
                                <w:rPr>
                                  <w:color w:val="000000" w:themeColor="text1"/>
                                  <w:sz w:val="16"/>
                                </w:rPr>
                              </w:pPr>
                              <w:r w:rsidDel="00000000" w:rsidR="00000000" w:rsidRPr="00464681">
                                <w:rPr>
                                  <w:color w:val="000000" w:themeColor="text1"/>
                                  <w:sz w:val="16"/>
                                </w:rPr>
                                <w:t>Richmond Road</w:t>
                              </w:r>
                            </w:p>
                            <w:p w:rsidR="00FF45CF" w:rsidDel="00000000" w:rsidP="00FF45CF" w:rsidRDefault="00FF45CF" w:rsidRPr="00464681" w14:paraId="569A6990" w14:textId="77777777">
                              <w:pPr>
                                <w:rPr>
                                  <w:color w:val="000000" w:themeColor="text1"/>
                                  <w:sz w:val="16"/>
                                </w:rPr>
                              </w:pPr>
                              <w:r w:rsidDel="00000000" w:rsidR="00000000" w:rsidRPr="00464681">
                                <w:rPr>
                                  <w:color w:val="000000" w:themeColor="text1"/>
                                  <w:sz w:val="16"/>
                                </w:rPr>
                                <w:t>Bradford</w:t>
                              </w:r>
                            </w:p>
                            <w:p w:rsidR="00FF45CF" w:rsidDel="00000000" w:rsidP="00FF45CF" w:rsidRDefault="00FF45CF" w:rsidRPr="00464681" w14:paraId="7CD08CEE" w14:textId="77777777">
                              <w:pPr>
                                <w:rPr>
                                  <w:color w:val="000000" w:themeColor="text1"/>
                                  <w:sz w:val="16"/>
                                </w:rPr>
                              </w:pPr>
                              <w:r w:rsidDel="00000000" w:rsidR="00000000" w:rsidRPr="00464681">
                                <w:rPr>
                                  <w:color w:val="000000" w:themeColor="text1"/>
                                  <w:sz w:val="16"/>
                                </w:rPr>
                                <w:t>West Yorkshire</w:t>
                              </w:r>
                            </w:p>
                            <w:p w:rsidR="00FF45CF" w:rsidDel="00000000" w:rsidP="00FF45CF" w:rsidRDefault="00FF45CF" w:rsidRPr="00464681" w14:paraId="67BB7B92" w14:textId="77777777">
                              <w:pPr>
                                <w:rPr>
                                  <w:color w:val="000000" w:themeColor="text1"/>
                                  <w:sz w:val="16"/>
                                </w:rPr>
                              </w:pPr>
                              <w:r w:rsidDel="00000000" w:rsidR="00000000" w:rsidRPr="00464681">
                                <w:rPr>
                                  <w:color w:val="000000" w:themeColor="text1"/>
                                  <w:sz w:val="16"/>
                                </w:rPr>
                                <w:t>BD7 1DP, UK</w:t>
                              </w:r>
                            </w:p>
                          </w:txbxContent>
                        </wps:txbx>
                        <wps:bodyPr anchorCtr="0" anchor="t" bIns="0" rtlCol="0" compatLnSpc="1" forceAA="0" fromWordArt="0" horzOverflow="overflow" lIns="2" numCol="1" spcFirstLastPara="0" rIns="0" rot="0" spcCol="0" vert="horz" wrap="square" tIns="0" vertOverflow="overflow">
                          <a:prstTxWarp prst="textNoShape">
                            <a:avLst/>
                          </a:prstTxWarp>
                          <a:noAutofit/>
                        </wps:bodyPr>
                      </wps:wsp>
                      <wpg:grpSp>
                        <wpg:cNvGrpSpPr/>
                        <wpg:cNvPr id="22" name="Group 22"/>
                        <wpg:grpSpPr>
                          <a:xfrm>
                            <a:off x="0" y="0"/>
                            <a:ext cx="197485" cy="197485"/>
                            <a:chOff x="0" y="0"/>
                            <a:chExt cx="197485" cy="197485"/>
                          </a:xfrm>
                        </wpg:grpSpPr>
                        <wps:wsp>
                          <wps:cNvSpPr/>
                          <wps:cNvPr id="6" name="Rectangle 6"/>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pic:pic>
                          <pic:nvPicPr>
                            <pic:cNvPr id="21" name="Picture 21" title="Address graphic"/>
                            <pic:cNvPicPr>
                              <a:picLocks noChangeAspect="1"/>
                            </pic:cNvPicPr>
                          </pic:nvPicPr>
                          <pic:blipFill>
                            <a:blip r:embed="rId1">
                              <a:extLst>
                                <a:ext uri="{28A0092B-C50C-407E-A947-70E740481C1C}"/>
                              </a:extLst>
                            </a:blip>
                            <a:stretch>
                              <a:fillRect/>
                            </a:stretch>
                          </pic:blipFill>
                          <pic:spPr>
                            <a:xfrm>
                              <a:off x="1905" y="1270"/>
                              <a:ext cx="194310" cy="194310"/>
                            </a:xfrm>
                            <a:prstGeom prst="rect">
                              <a:avLst/>
                            </a:prstGeom>
                          </pic:spPr>
                        </pic:pic>
                      </wpg:grpSp>
                    </wpg:grpSp>
                    <wps:wsp>
                      <wps:cNvCnPr/>
                      <wps:cNvPr id="24" name="Straight Connector 24" title="Footer divider line"/>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-233043</wp:posOffset>
              </wp:positionH>
              <wp:positionV relativeFrom="paragraph">
                <wp:posOffset>-727250</wp:posOffset>
              </wp:positionV>
              <wp:extent cx="6496050" cy="1086234"/>
              <wp:effectExtent b="0" l="0" r="0" t="0"/>
              <wp:wrapNone/>
              <wp:docPr id="2"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6496050" cy="108623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1704975</wp:posOffset>
              </wp:positionH>
              <wp:positionV relativeFrom="paragraph">
                <wp:posOffset>-465222</wp:posOffset>
              </wp:positionV>
              <wp:extent cx="1922535" cy="654685"/>
              <wp:effectExtent b="12065" l="0" r="20955" t="0"/>
              <wp:wrapNone/>
              <wp:docPr id="1" name=""/>
              <a:graphic>
                <a:graphicData uri="http://schemas.microsoft.com/office/word/2010/wordprocessingGroup">
                  <wpg:wgp>
                    <wpg:cNvGrpSpPr/>
                    <wpg:grpSpPr>
                      <a:xfrm>
                        <a:off x="0" y="0"/>
                        <a:ext cx="1922535" cy="654685"/>
                        <a:chOff x="0" y="0"/>
                        <a:chExt cx="1922535" cy="654685"/>
                      </a:xfrm>
                    </wpg:grpSpPr>
                    <wpg:grpSp>
                      <wpg:cNvGrpSpPr/>
                      <wpg:cNvPr id="3" name="Group 3"/>
                      <wpg:grpSpPr>
                        <a:xfrm>
                          <a:off x="0" y="0"/>
                          <a:ext cx="197485" cy="651510"/>
                          <a:chOff x="0" y="0"/>
                          <a:chExt cx="197485" cy="651510"/>
                        </a:xfrm>
                      </wpg:grpSpPr>
                      <wpg:grpSp>
                        <wpg:cNvGrpSpPr/>
                        <wpg:cNvPr id="4" name="Group 4"/>
                        <wpg:grpSpPr>
                          <a:xfrm>
                            <a:off x="0" y="229235"/>
                            <a:ext cx="197485" cy="197485"/>
                            <a:chOff x="0" y="0"/>
                            <a:chExt cx="197485" cy="197485"/>
                          </a:xfrm>
                        </wpg:grpSpPr>
                        <wps:wsp>
                          <wps:cNvSpPr/>
                          <wps:cNvPr id="7" name="Rectangle 7"/>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pic:pic>
                          <pic:nvPicPr>
                            <pic:cNvPr id="8" name="Picture 8" title="Email graphic"/>
                            <pic:cNvPicPr>
                              <a:picLocks noChangeAspect="1"/>
                            </pic:cNvPicPr>
                          </pic:nvPicPr>
                          <pic:blipFill>
                            <a:blip r:embed="rId2">
                              <a:extLst>
                                <a:ext uri="{28A0092B-C50C-407E-A947-70E740481C1C}"/>
                              </a:extLst>
                            </a:blip>
                            <a:stretch>
                              <a:fillRect/>
                            </a:stretch>
                          </pic:blipFill>
                          <pic:spPr>
                            <a:xfrm>
                              <a:off x="1270" y="1270"/>
                              <a:ext cx="194310" cy="194310"/>
                            </a:xfrm>
                            <a:prstGeom prst="rect">
                              <a:avLst/>
                            </a:prstGeom>
                            <a:extLst>
                              <a:ext uri="{FAA26D3D-D897-4be2-8F04-BA451C77F1D7}"/>
                            </a:extLst>
                          </pic:spPr>
                        </pic:pic>
                      </wpg:grpSp>
                      <wpg:grpSp>
                        <wpg:cNvGrpSpPr/>
                        <wpg:cNvPr id="9" name="Group 9"/>
                        <wpg:grpSpPr>
                          <a:xfrm>
                            <a:off x="0" y="454025"/>
                            <a:ext cx="197485" cy="197485"/>
                            <a:chOff x="0" y="0"/>
                            <a:chExt cx="197485" cy="197485"/>
                          </a:xfrm>
                        </wpg:grpSpPr>
                        <wps:wsp>
                          <wps:cNvSpPr/>
                          <wps:cNvPr id="10" name="Rectangle 10"/>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pic:pic>
                          <pic:nvPicPr>
                            <pic:cNvPr id="11" name="Picture 11" title="Website graphic"/>
                            <pic:cNvPicPr>
                              <a:picLocks noChangeAspect="1"/>
                            </pic:cNvPicPr>
                          </pic:nvPicPr>
                          <pic:blipFill>
                            <a:blip r:embed="rId3">
                              <a:extLst>
                                <a:ext uri="{28A0092B-C50C-407E-A947-70E740481C1C}"/>
                              </a:extLst>
                            </a:blip>
                            <a:stretch>
                              <a:fillRect/>
                            </a:stretch>
                          </pic:blipFill>
                          <pic:spPr>
                            <a:xfrm>
                              <a:off x="17780" y="17780"/>
                              <a:ext cx="161925" cy="161925"/>
                            </a:xfrm>
                            <a:prstGeom prst="rect">
                              <a:avLst/>
                            </a:prstGeom>
                          </pic:spPr>
                        </pic:pic>
                      </wpg:grpSp>
                      <wpg:grpSp>
                        <wpg:cNvGrpSpPr/>
                        <wpg:cNvPr id="12" name="Group 12"/>
                        <wpg:grpSpPr>
                          <a:xfrm>
                            <a:off x="0" y="0"/>
                            <a:ext cx="197485" cy="197485"/>
                            <a:chOff x="0" y="0"/>
                            <a:chExt cx="197485" cy="197485"/>
                          </a:xfrm>
                        </wpg:grpSpPr>
                        <wps:wsp>
                          <wps:cNvSpPr/>
                          <wps:cNvPr id="13" name="Rectangle 13"/>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pic:pic>
                          <pic:nvPicPr>
                            <pic:cNvPr id="14" name="Picture 14" title="Telephone graphic"/>
                            <pic:cNvPicPr>
                              <a:picLocks noChangeAspect="1"/>
                            </pic:cNvPicPr>
                          </pic:nvPicPr>
                          <pic:blipFill>
                            <a:blip r:embed="rId4">
                              <a:extLst>
                                <a:ext uri="{28A0092B-C50C-407E-A947-70E740481C1C}"/>
                              </a:extLst>
                            </a:blip>
                            <a:stretch>
                              <a:fillRect/>
                            </a:stretch>
                          </pic:blipFill>
                          <pic:spPr>
                            <a:xfrm>
                              <a:off x="17780" y="17780"/>
                              <a:ext cx="161925" cy="161925"/>
                            </a:xfrm>
                            <a:prstGeom prst="rect">
                              <a:avLst/>
                            </a:prstGeom>
                            <a:extLst>
                              <a:ext uri="{FAA26D3D-D897-4be2-8F04-BA451C77F1D7}"/>
                            </a:extLst>
                          </pic:spPr>
                        </pic:pic>
                      </wpg:grpSp>
                    </wpg:grpSp>
                    <wps:wsp>
                      <wps:cNvSpPr/>
                      <wps:cNvPr descr="Contact telephone number" id="15" name="Rectangle 15" title="UOB telephone numbe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000373F5" w:rsidDel="00000000" w:rsidP="000373F5" w:rsidRDefault="000373F5" w:rsidRPr="003479DF" w14:paraId="2D0F2AE9" w14:textId="77777777">
                            <w:pPr>
                              <w:rPr>
                                <w:color w:val="000000" w:themeColor="text1"/>
                                <w:sz w:val="16"/>
                              </w:rPr>
                            </w:pPr>
                            <w:r w:rsidDel="00000000" w:rsidR="00000000" w:rsidRPr="003479DF">
                              <w:rPr>
                                <w:color w:val="000000" w:themeColor="text1"/>
                                <w:sz w:val="16"/>
                              </w:rPr>
                              <w:t>+44 (0) 1274 232323</w:t>
                            </w:r>
                          </w:p>
                        </w:txbxContent>
                      </wps:txbx>
                      <wps:bodyPr anchorCtr="0" anchor="ctr" bIns="0" rtlCol="0" compatLnSpc="1" forceAA="0" fromWordArt="0" horzOverflow="overflow" lIns="91440" numCol="1" spcFirstLastPara="0" rIns="91440" rot="0" spcCol="0" vert="horz" wrap="square" tIns="0" vertOverflow="overflow">
                        <a:prstTxWarp prst="textNoShape">
                          <a:avLst/>
                        </a:prstTxWarp>
                        <a:noAutofit/>
                      </wps:bodyPr>
                    </wps:wsp>
                    <wps:wsp>
                      <wps:cNvSpPr/>
                      <wps:cNvPr descr="Contact's University website." id="16" name="Rectangle 16" title="UoB Website"/>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000373F5" w:rsidDel="00000000" w:rsidP="000373F5" w:rsidRDefault="000373F5" w:rsidRPr="003479DF" w14:paraId="7B6495C0" w14:textId="77777777">
                            <w:pPr>
                              <w:rPr>
                                <w:color w:val="000000" w:themeColor="text1"/>
                                <w:sz w:val="16"/>
                              </w:rPr>
                            </w:pPr>
                            <w:r w:rsidDel="00000000" w:rsidR="00000000" w:rsidRPr="00000000">
                              <w:rPr>
                                <w:color w:val="000000" w:themeColor="text1"/>
                                <w:sz w:val="16"/>
                              </w:rPr>
                              <w:t>b</w:t>
                            </w:r>
                            <w:r w:rsidDel="00000000" w:rsidR="00000000" w:rsidRPr="003479DF">
                              <w:rPr>
                                <w:color w:val="000000" w:themeColor="text1"/>
                                <w:sz w:val="16"/>
                              </w:rPr>
                              <w:t>radford.ac.uk</w:t>
                            </w:r>
                          </w:p>
                        </w:txbxContent>
                      </wps:txbx>
                      <wps:bodyPr anchorCtr="0" anchor="ctr" bIns="0" rtlCol="0" compatLnSpc="1" forceAA="0" fromWordArt="0" horzOverflow="overflow" lIns="91440" numCol="1" spcFirstLastPara="0" rIns="91440" rot="0" spcCol="0" vert="horz" wrap="square" tIns="0" vertOverflow="overflow">
                        <a:prstTxWarp prst="textNoShape">
                          <a:avLst/>
                        </a:prstTxWarp>
                        <a:noAutofit/>
                      </wps:bodyPr>
                    </wps:wsp>
                    <wps:wsp>
                      <wps:cNvSpPr/>
                      <wps:cNvPr descr="Contact email address." id="17" name="Rectangle 17" title="UoB Email"/>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000373F5" w:rsidDel="00000000" w:rsidP="000373F5" w:rsidRDefault="000373F5" w:rsidRPr="003479DF" w14:paraId="7AB5BA79" w14:textId="77777777">
                            <w:pPr>
                              <w:rPr>
                                <w:color w:val="000000" w:themeColor="text1"/>
                                <w:sz w:val="16"/>
                              </w:rPr>
                            </w:pPr>
                            <w:r w:rsidDel="00000000" w:rsidR="00000000" w:rsidRPr="003479DF">
                              <w:rPr>
                                <w:color w:val="000000" w:themeColor="text1"/>
                                <w:sz w:val="16"/>
                              </w:rPr>
                              <w:t>info@bradford.ac.uk</w:t>
                            </w:r>
                          </w:p>
                        </w:txbxContent>
                      </wps:txbx>
                      <wps:bodyPr anchorCtr="0" anchor="ctr" bIns="0" rtlCol="0" compatLnSpc="1" forceAA="0" fromWordArt="0" horzOverflow="overflow" lIns="91440" numCol="1" spcFirstLastPara="0" rIns="91440" rot="0" spcCol="0" vert="horz" wrap="square" tIns="0" vertOverflow="overflow">
                        <a:prstTxWarp prst="textNoShape">
                          <a:avLst/>
                        </a:prstTxWarp>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1704975</wp:posOffset>
              </wp:positionH>
              <wp:positionV relativeFrom="paragraph">
                <wp:posOffset>-465222</wp:posOffset>
              </wp:positionV>
              <wp:extent cx="1943490" cy="666750"/>
              <wp:effectExtent b="0" l="0" r="0" t="0"/>
              <wp:wrapNone/>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43490" cy="6667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3847465</wp:posOffset>
          </wp:positionH>
          <wp:positionV relativeFrom="paragraph">
            <wp:posOffset>-416556</wp:posOffset>
          </wp:positionV>
          <wp:extent cx="1799590" cy="60833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99590" cy="60833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s>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 xml:space="preserve"> </w:t>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 w:val="left" w:leader="none" w:pos="3600"/>
      </w:tabs>
      <w:spacing w:after="0" w:before="0" w:line="240" w:lineRule="auto"/>
      <w:ind w:left="-8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Pr>
      <w:drawing>
        <wp:inline distB="0" distT="0" distL="0" distR="0">
          <wp:extent cx="2124000" cy="838800"/>
          <wp:effectExtent b="0" l="0" r="0" t="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2124000" cy="838800"/>
                  </a:xfrm>
                  <a:prstGeom prst="rect"/>
                  <a:ln/>
                </pic:spPr>
              </pic:pic>
            </a:graphicData>
          </a:graphic>
        </wp:inline>
      </w:drawing>
    </w: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 w:val="left" w:leader="none" w:pos="3600"/>
      </w:tabs>
      <w:spacing w:after="0" w:before="0" w:line="240" w:lineRule="auto"/>
      <w:ind w:left="-8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 w:val="left" w:leader="none" w:pos="3600"/>
      </w:tabs>
      <w:spacing w:after="0" w:before="0" w:line="240" w:lineRule="auto"/>
      <w:ind w:left="-8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00" w:lineRule="auto"/>
    </w:pPr>
    <w:rPr>
      <w:rFonts w:ascii="Georgia" w:cs="Georgia" w:eastAsia="Georgia" w:hAnsi="Georgia"/>
      <w:b w:val="1"/>
      <w:sz w:val="38"/>
      <w:szCs w:val="38"/>
    </w:rPr>
  </w:style>
  <w:style w:type="paragraph" w:styleId="Heading2">
    <w:name w:val="heading 2"/>
    <w:basedOn w:val="Normal"/>
    <w:next w:val="Normal"/>
    <w:pPr>
      <w:keepNext w:val="1"/>
      <w:keepLines w:val="1"/>
      <w:spacing w:after="240" w:before="360" w:lineRule="auto"/>
    </w:pPr>
    <w:rPr>
      <w:rFonts w:ascii="Georgia" w:cs="Georgia" w:eastAsia="Georgia" w:hAnsi="Georgia"/>
      <w:b w:val="1"/>
      <w:color w:val="474339"/>
      <w:sz w:val="32"/>
      <w:szCs w:val="32"/>
    </w:rPr>
  </w:style>
  <w:style w:type="paragraph" w:styleId="Heading3">
    <w:name w:val="heading 3"/>
    <w:basedOn w:val="Normal"/>
    <w:next w:val="Normal"/>
    <w:pPr>
      <w:keepNext w:val="1"/>
      <w:keepLines w:val="1"/>
      <w:spacing w:after="240" w:before="360" w:lineRule="auto"/>
    </w:pPr>
    <w:rPr>
      <w:rFonts w:ascii="Georgia" w:cs="Georgia" w:eastAsia="Georgia" w:hAnsi="Georgia"/>
      <w:b w:val="1"/>
      <w:color w:val="474339"/>
      <w:sz w:val="28"/>
      <w:szCs w:val="28"/>
    </w:rPr>
  </w:style>
  <w:style w:type="paragraph" w:styleId="Heading4">
    <w:name w:val="heading 4"/>
    <w:basedOn w:val="Normal"/>
    <w:next w:val="Normal"/>
    <w:pPr>
      <w:keepNext w:val="1"/>
      <w:keepLines w:val="1"/>
      <w:spacing w:after="0" w:before="360" w:line="240" w:lineRule="auto"/>
    </w:pPr>
    <w:rPr>
      <w:rFonts w:ascii="Georgia" w:cs="Georgia" w:eastAsia="Georgia" w:hAnsi="Georgia"/>
      <w:b w:val="1"/>
      <w:color w:val="474339"/>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60" w:before="480" w:lineRule="auto"/>
      <w:jc w:val="center"/>
    </w:pPr>
    <w:rPr>
      <w:rFonts w:ascii="Georgia" w:cs="Georgia" w:eastAsia="Georgia" w:hAnsi="Georgia"/>
      <w:b w:val="1"/>
      <w:sz w:val="48"/>
      <w:szCs w:val="48"/>
    </w:rPr>
  </w:style>
  <w:style w:type="paragraph" w:styleId="Subtitle">
    <w:name w:val="Subtitle"/>
    <w:basedOn w:val="Normal"/>
    <w:next w:val="Normal"/>
    <w:pPr>
      <w:spacing w:after="360" w:before="480" w:lineRule="auto"/>
      <w:jc w:val="center"/>
    </w:pPr>
    <w:rPr>
      <w:rFonts w:ascii="Georgia" w:cs="Georgia" w:eastAsia="Georgia" w:hAnsi="Georgia"/>
      <w:b w:val="1"/>
      <w:sz w:val="40"/>
      <w:szCs w:val="4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7.png"/><Relationship Id="rId6" Type="http://schemas.openxmlformats.org/officeDocument/2006/relationships/image" Target="media/image6.png"/><Relationship Id="rId7" Type="http://schemas.openxmlformats.org/officeDocument/2006/relationships/image" Target="media/image5.png"/></Relationships>
</file>

<file path=word/_rels/header2.xml.rels><?xml version="1.0" encoding="UTF-8" standalone="yes"?><Relationships xmlns="http://schemas.openxmlformats.org/package/2006/relationships"><Relationship Id="rId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