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6747A" w14:textId="3730DBC0" w:rsidR="00D87DA7" w:rsidRPr="00D87DA7" w:rsidRDefault="00D87DA7" w:rsidP="00D87DA7">
      <w:pPr>
        <w:jc w:val="center"/>
        <w:rPr>
          <w:rFonts w:ascii="Adobe Caslon Pro" w:hAnsi="Adobe Caslon Pro"/>
          <w:b/>
          <w:bCs/>
          <w:sz w:val="42"/>
          <w:szCs w:val="42"/>
        </w:rPr>
      </w:pPr>
      <w:r w:rsidRPr="00D87DA7">
        <w:rPr>
          <w:rFonts w:ascii="Adobe Caslon Pro" w:hAnsi="Adobe Caslon Pro"/>
          <w:b/>
          <w:bCs/>
          <w:sz w:val="42"/>
          <w:szCs w:val="42"/>
        </w:rPr>
        <w:t>Literature Review</w:t>
      </w:r>
    </w:p>
    <w:p w14:paraId="1CCB350D" w14:textId="07B905C1" w:rsidR="00D87DA7" w:rsidRPr="00D87DA7" w:rsidRDefault="00D87DA7" w:rsidP="00D87DA7">
      <w:pPr>
        <w:rPr>
          <w:rFonts w:ascii="Adobe Caslon Pro" w:hAnsi="Adobe Caslon Pro"/>
        </w:rPr>
      </w:pPr>
      <w:r w:rsidRPr="00D87DA7">
        <w:rPr>
          <w:rFonts w:ascii="Adobe Caslon Pro" w:hAnsi="Adobe Caslon Pro"/>
        </w:rPr>
        <w:t xml:space="preserve">Task management within project management has </w:t>
      </w:r>
      <w:r w:rsidR="005A6A4D">
        <w:rPr>
          <w:rFonts w:ascii="Adobe Caslon Pro" w:hAnsi="Adobe Caslon Pro"/>
        </w:rPr>
        <w:t xml:space="preserve">been evolving </w:t>
      </w:r>
      <w:r w:rsidRPr="00D87DA7">
        <w:rPr>
          <w:rFonts w:ascii="Adobe Caslon Pro" w:hAnsi="Adobe Caslon Pro"/>
        </w:rPr>
        <w:t>over time</w:t>
      </w:r>
      <w:r w:rsidR="0053208D">
        <w:rPr>
          <w:rFonts w:ascii="Adobe Caslon Pro" w:hAnsi="Adobe Caslon Pro"/>
        </w:rPr>
        <w:t xml:space="preserve"> and will continue to</w:t>
      </w:r>
      <w:r w:rsidR="0016097B">
        <w:rPr>
          <w:rFonts w:ascii="Adobe Caslon Pro" w:hAnsi="Adobe Caslon Pro"/>
        </w:rPr>
        <w:t xml:space="preserve"> do so</w:t>
      </w:r>
      <w:r w:rsidRPr="00D87DA7">
        <w:rPr>
          <w:rFonts w:ascii="Adobe Caslon Pro" w:hAnsi="Adobe Caslon Pro"/>
        </w:rPr>
        <w:t>, from early Gantt charts and linear “Waterfall” approaches to modern</w:t>
      </w:r>
      <w:r w:rsidR="0053208D">
        <w:rPr>
          <w:rFonts w:ascii="Adobe Caslon Pro" w:hAnsi="Adobe Caslon Pro"/>
        </w:rPr>
        <w:t xml:space="preserve"> and </w:t>
      </w:r>
      <w:r w:rsidRPr="00D87DA7">
        <w:rPr>
          <w:rFonts w:ascii="Adobe Caslon Pro" w:hAnsi="Adobe Caslon Pro"/>
        </w:rPr>
        <w:t>adaptive frameworks. Traditional methods, such as the Critical Path Method and Waterfall</w:t>
      </w:r>
      <w:r w:rsidR="0053208D">
        <w:rPr>
          <w:rFonts w:ascii="Adobe Caslon Pro" w:hAnsi="Adobe Caslon Pro"/>
        </w:rPr>
        <w:t xml:space="preserve"> approaches</w:t>
      </w:r>
      <w:r w:rsidR="00A62AF0">
        <w:rPr>
          <w:rFonts w:ascii="Adobe Caslon Pro" w:hAnsi="Adobe Caslon Pro"/>
        </w:rPr>
        <w:t xml:space="preserve"> </w:t>
      </w:r>
      <w:sdt>
        <w:sdtPr>
          <w:rPr>
            <w:rFonts w:ascii="Adobe Caslon Pro" w:hAnsi="Adobe Caslon Pro"/>
          </w:rPr>
          <w:id w:val="-1693219083"/>
          <w:citation/>
        </w:sdtPr>
        <w:sdtContent>
          <w:r w:rsidR="00A62AF0">
            <w:rPr>
              <w:rFonts w:ascii="Adobe Caslon Pro" w:hAnsi="Adobe Caslon Pro"/>
            </w:rPr>
            <w:fldChar w:fldCharType="begin"/>
          </w:r>
          <w:r w:rsidR="00A62AF0">
            <w:rPr>
              <w:rFonts w:ascii="Adobe Caslon Pro" w:hAnsi="Adobe Caslon Pro"/>
            </w:rPr>
            <w:instrText xml:space="preserve"> CITATION Ste25 \l 2057 </w:instrText>
          </w:r>
          <w:r w:rsidR="00A62AF0">
            <w:rPr>
              <w:rFonts w:ascii="Adobe Caslon Pro" w:hAnsi="Adobe Caslon Pro"/>
            </w:rPr>
            <w:fldChar w:fldCharType="separate"/>
          </w:r>
          <w:r w:rsidR="001009B3" w:rsidRPr="001009B3">
            <w:rPr>
              <w:rFonts w:ascii="Adobe Caslon Pro" w:hAnsi="Adobe Caslon Pro"/>
              <w:noProof/>
            </w:rPr>
            <w:t>(Seymour, 2025)</w:t>
          </w:r>
          <w:r w:rsidR="00A62AF0">
            <w:rPr>
              <w:rFonts w:ascii="Adobe Caslon Pro" w:hAnsi="Adobe Caslon Pro"/>
            </w:rPr>
            <w:fldChar w:fldCharType="end"/>
          </w:r>
        </w:sdtContent>
      </w:sdt>
      <w:r w:rsidRPr="00D87DA7">
        <w:rPr>
          <w:rFonts w:ascii="Adobe Caslon Pro" w:hAnsi="Adobe Caslon Pro"/>
        </w:rPr>
        <w:t xml:space="preserve"> are </w:t>
      </w:r>
      <w:r w:rsidR="0053208D">
        <w:rPr>
          <w:rFonts w:ascii="Adobe Caslon Pro" w:hAnsi="Adobe Caslon Pro"/>
        </w:rPr>
        <w:t xml:space="preserve">very </w:t>
      </w:r>
      <w:r w:rsidRPr="00D87DA7">
        <w:rPr>
          <w:rFonts w:ascii="Adobe Caslon Pro" w:hAnsi="Adobe Caslon Pro"/>
        </w:rPr>
        <w:t xml:space="preserve">effective in well-defined projects but can become </w:t>
      </w:r>
      <w:r w:rsidR="0008525D">
        <w:rPr>
          <w:rFonts w:ascii="Adobe Caslon Pro" w:hAnsi="Adobe Caslon Pro"/>
        </w:rPr>
        <w:t xml:space="preserve">messy and </w:t>
      </w:r>
      <w:r w:rsidR="0016097B">
        <w:rPr>
          <w:rFonts w:ascii="Adobe Caslon Pro" w:hAnsi="Adobe Caslon Pro"/>
        </w:rPr>
        <w:t>unorganised</w:t>
      </w:r>
      <w:r w:rsidRPr="00D87DA7">
        <w:rPr>
          <w:rFonts w:ascii="Adobe Caslon Pro" w:hAnsi="Adobe Caslon Pro"/>
        </w:rPr>
        <w:t xml:space="preserve"> in dynamic </w:t>
      </w:r>
      <w:r w:rsidR="0016097B">
        <w:rPr>
          <w:rFonts w:ascii="Adobe Caslon Pro" w:hAnsi="Adobe Caslon Pro"/>
        </w:rPr>
        <w:t xml:space="preserve">or fast paced </w:t>
      </w:r>
      <w:r w:rsidRPr="00D87DA7">
        <w:rPr>
          <w:rFonts w:ascii="Adobe Caslon Pro" w:hAnsi="Adobe Caslon Pro"/>
        </w:rPr>
        <w:t>environments. This gave rise to Agile methodologies</w:t>
      </w:r>
      <w:r w:rsidR="000B524B">
        <w:rPr>
          <w:rFonts w:ascii="Adobe Caslon Pro" w:hAnsi="Adobe Caslon Pro"/>
        </w:rPr>
        <w:t xml:space="preserve"> </w:t>
      </w:r>
      <w:sdt>
        <w:sdtPr>
          <w:rPr>
            <w:rFonts w:ascii="Adobe Caslon Pro" w:hAnsi="Adobe Caslon Pro"/>
          </w:rPr>
          <w:id w:val="-259906981"/>
          <w:citation/>
        </w:sdtPr>
        <w:sdtContent>
          <w:r w:rsidR="00CC0A6F">
            <w:rPr>
              <w:rFonts w:ascii="Adobe Caslon Pro" w:hAnsi="Adobe Caslon Pro"/>
            </w:rPr>
            <w:fldChar w:fldCharType="begin"/>
          </w:r>
          <w:r w:rsidR="00CC0A6F">
            <w:rPr>
              <w:rFonts w:ascii="Adobe Caslon Pro" w:hAnsi="Adobe Caslon Pro"/>
            </w:rPr>
            <w:instrText xml:space="preserve"> CITATION Jef23 \l 2057 </w:instrText>
          </w:r>
          <w:r w:rsidR="00CC0A6F">
            <w:rPr>
              <w:rFonts w:ascii="Adobe Caslon Pro" w:hAnsi="Adobe Caslon Pro"/>
            </w:rPr>
            <w:fldChar w:fldCharType="separate"/>
          </w:r>
          <w:r w:rsidR="001009B3" w:rsidRPr="001009B3">
            <w:rPr>
              <w:rFonts w:ascii="Adobe Caslon Pro" w:hAnsi="Adobe Caslon Pro"/>
              <w:noProof/>
            </w:rPr>
            <w:t>(Nelson, 2023)</w:t>
          </w:r>
          <w:r w:rsidR="00CC0A6F">
            <w:rPr>
              <w:rFonts w:ascii="Adobe Caslon Pro" w:hAnsi="Adobe Caslon Pro"/>
            </w:rPr>
            <w:fldChar w:fldCharType="end"/>
          </w:r>
        </w:sdtContent>
      </w:sdt>
      <w:r w:rsidRPr="00D87DA7">
        <w:rPr>
          <w:rFonts w:ascii="Adobe Caslon Pro" w:hAnsi="Adobe Caslon Pro"/>
        </w:rPr>
        <w:t>, including Scrum, which emphasizes iterative development</w:t>
      </w:r>
      <w:r w:rsidR="001B4CEB">
        <w:rPr>
          <w:rFonts w:ascii="Adobe Caslon Pro" w:hAnsi="Adobe Caslon Pro"/>
        </w:rPr>
        <w:t xml:space="preserve"> such as sprints</w:t>
      </w:r>
      <w:r w:rsidRPr="00D87DA7">
        <w:rPr>
          <w:rFonts w:ascii="Adobe Caslon Pro" w:hAnsi="Adobe Caslon Pro"/>
        </w:rPr>
        <w:t>, frequent feedback, and continuous improvement.</w:t>
      </w:r>
    </w:p>
    <w:p w14:paraId="3ABEF210" w14:textId="5F9813EE" w:rsidR="00D87DA7" w:rsidRPr="00D87DA7" w:rsidRDefault="00D87DA7" w:rsidP="00D87DA7">
      <w:pPr>
        <w:rPr>
          <w:rFonts w:ascii="Adobe Caslon Pro" w:hAnsi="Adobe Caslon Pro"/>
        </w:rPr>
      </w:pPr>
      <w:r w:rsidRPr="00D87DA7">
        <w:rPr>
          <w:rFonts w:ascii="Adobe Caslon Pro" w:hAnsi="Adobe Caslon Pro"/>
        </w:rPr>
        <w:t>Kanban</w:t>
      </w:r>
      <w:r w:rsidR="005E0DDE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focuses on visualizing work, limiting work-in-progress, and reducing bottlenecks. Unlike Scrum’s timeboxed sprints, Kanban</w:t>
      </w:r>
      <w:r w:rsidR="007E73DE">
        <w:rPr>
          <w:rFonts w:ascii="Adobe Caslon Pro" w:hAnsi="Adobe Caslon Pro"/>
        </w:rPr>
        <w:t xml:space="preserve"> </w:t>
      </w:r>
      <w:sdt>
        <w:sdtPr>
          <w:rPr>
            <w:rFonts w:ascii="Adobe Caslon Pro" w:hAnsi="Adobe Caslon Pro"/>
          </w:rPr>
          <w:id w:val="-1068579219"/>
          <w:citation/>
        </w:sdtPr>
        <w:sdtContent>
          <w:r w:rsidR="007E73DE">
            <w:rPr>
              <w:rFonts w:ascii="Adobe Caslon Pro" w:hAnsi="Adobe Caslon Pro"/>
            </w:rPr>
            <w:fldChar w:fldCharType="begin"/>
          </w:r>
          <w:r w:rsidR="007E73DE">
            <w:rPr>
              <w:rFonts w:ascii="Adobe Caslon Pro" w:hAnsi="Adobe Caslon Pro"/>
            </w:rPr>
            <w:instrText xml:space="preserve"> CITATION Mar13 \l 2057 </w:instrText>
          </w:r>
          <w:r w:rsidR="007E73DE">
            <w:rPr>
              <w:rFonts w:ascii="Adobe Caslon Pro" w:hAnsi="Adobe Caslon Pro"/>
            </w:rPr>
            <w:fldChar w:fldCharType="separate"/>
          </w:r>
          <w:r w:rsidR="001009B3" w:rsidRPr="001009B3">
            <w:rPr>
              <w:rFonts w:ascii="Adobe Caslon Pro" w:hAnsi="Adobe Caslon Pro"/>
              <w:noProof/>
            </w:rPr>
            <w:t>(Oivo, 2013)</w:t>
          </w:r>
          <w:r w:rsidR="007E73DE">
            <w:rPr>
              <w:rFonts w:ascii="Adobe Caslon Pro" w:hAnsi="Adobe Caslon Pro"/>
            </w:rPr>
            <w:fldChar w:fldCharType="end"/>
          </w:r>
        </w:sdtContent>
      </w:sdt>
      <w:r w:rsidRPr="00D87DA7">
        <w:rPr>
          <w:rFonts w:ascii="Adobe Caslon Pro" w:hAnsi="Adobe Caslon Pro"/>
        </w:rPr>
        <w:t xml:space="preserve"> manages tasks as a flow, with cards moving across columns (e.g</w:t>
      </w:r>
      <w:r w:rsidR="000C6685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“To Do,” “In Progress,” “Done”)</w:t>
      </w:r>
      <w:r w:rsidR="007E73DE">
        <w:rPr>
          <w:rFonts w:ascii="Adobe Caslon Pro" w:hAnsi="Adobe Caslon Pro"/>
        </w:rPr>
        <w:t xml:space="preserve"> </w:t>
      </w:r>
      <w:sdt>
        <w:sdtPr>
          <w:rPr>
            <w:rFonts w:ascii="Adobe Caslon Pro" w:hAnsi="Adobe Caslon Pro"/>
          </w:rPr>
          <w:id w:val="1797639614"/>
          <w:citation/>
        </w:sdtPr>
        <w:sdtContent>
          <w:r w:rsidR="007E73DE">
            <w:rPr>
              <w:rFonts w:ascii="Adobe Caslon Pro" w:hAnsi="Adobe Caslon Pro"/>
            </w:rPr>
            <w:fldChar w:fldCharType="begin"/>
          </w:r>
          <w:r w:rsidR="007E73DE">
            <w:rPr>
              <w:rFonts w:ascii="Adobe Caslon Pro" w:hAnsi="Adobe Caslon Pro"/>
            </w:rPr>
            <w:instrText xml:space="preserve"> CITATION Atl \l 2057 </w:instrText>
          </w:r>
          <w:r w:rsidR="007E73DE">
            <w:rPr>
              <w:rFonts w:ascii="Adobe Caslon Pro" w:hAnsi="Adobe Caslon Pro"/>
            </w:rPr>
            <w:fldChar w:fldCharType="separate"/>
          </w:r>
          <w:r w:rsidR="001009B3" w:rsidRPr="001009B3">
            <w:rPr>
              <w:rFonts w:ascii="Adobe Caslon Pro" w:hAnsi="Adobe Caslon Pro"/>
              <w:noProof/>
            </w:rPr>
            <w:t>(Atlassian, n.d.)</w:t>
          </w:r>
          <w:r w:rsidR="007E73DE">
            <w:rPr>
              <w:rFonts w:ascii="Adobe Caslon Pro" w:hAnsi="Adobe Caslon Pro"/>
            </w:rPr>
            <w:fldChar w:fldCharType="end"/>
          </w:r>
        </w:sdtContent>
      </w:sdt>
      <w:r w:rsidRPr="00D87DA7">
        <w:rPr>
          <w:rFonts w:ascii="Adobe Caslon Pro" w:hAnsi="Adobe Caslon Pro"/>
        </w:rPr>
        <w:t xml:space="preserve">. </w:t>
      </w:r>
      <w:r w:rsidR="000C6685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 xml:space="preserve">Both methods prioritize adaptability, transparency, and short feedback loops. </w:t>
      </w:r>
      <w:r w:rsidR="00E30304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Hybrid models like “Scrum</w:t>
      </w:r>
      <w:r w:rsidR="00E30304">
        <w:rPr>
          <w:rFonts w:ascii="Adobe Caslon Pro" w:hAnsi="Adobe Caslon Pro"/>
        </w:rPr>
        <w:t>-</w:t>
      </w:r>
      <w:r w:rsidRPr="00D87DA7">
        <w:rPr>
          <w:rFonts w:ascii="Adobe Caslon Pro" w:hAnsi="Adobe Caslon Pro"/>
        </w:rPr>
        <w:t>ban” combine elements of both frameworks, offering additional flexibility.</w:t>
      </w:r>
    </w:p>
    <w:p w14:paraId="09444A45" w14:textId="798FEC23" w:rsidR="00D87DA7" w:rsidRPr="00D87DA7" w:rsidRDefault="00D87DA7" w:rsidP="00D87DA7">
      <w:pPr>
        <w:rPr>
          <w:rFonts w:ascii="Adobe Caslon Pro" w:hAnsi="Adobe Caslon Pro"/>
        </w:rPr>
      </w:pPr>
      <w:r w:rsidRPr="00D87DA7">
        <w:rPr>
          <w:rFonts w:ascii="Adobe Caslon Pro" w:hAnsi="Adobe Caslon Pro"/>
        </w:rPr>
        <w:t>In parallel, project management software has grown more sophisticated, with tools such as Microsoft Project, Jira, and Trello supporting different approaches. These platforms offer collaboration features</w:t>
      </w:r>
      <w:r w:rsidR="00E30304">
        <w:rPr>
          <w:rFonts w:ascii="Adobe Caslon Pro" w:hAnsi="Adobe Caslon Pro"/>
        </w:rPr>
        <w:t xml:space="preserve"> like </w:t>
      </w:r>
      <w:r w:rsidRPr="00D87DA7">
        <w:rPr>
          <w:rFonts w:ascii="Adobe Caslon Pro" w:hAnsi="Adobe Caslon Pro"/>
        </w:rPr>
        <w:t>real-time tracking</w:t>
      </w:r>
      <w:r w:rsidR="00E30304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and often integrate automation or analytics to optimize workflow</w:t>
      </w:r>
      <w:r w:rsidR="001009B3">
        <w:rPr>
          <w:rFonts w:ascii="Adobe Caslon Pro" w:hAnsi="Adobe Caslon Pro"/>
        </w:rPr>
        <w:t xml:space="preserve"> </w:t>
      </w:r>
      <w:sdt>
        <w:sdtPr>
          <w:rPr>
            <w:rFonts w:ascii="Adobe Caslon Pro" w:hAnsi="Adobe Caslon Pro"/>
          </w:rPr>
          <w:id w:val="-642582299"/>
          <w:citation/>
        </w:sdtPr>
        <w:sdtContent>
          <w:r w:rsidR="001009B3">
            <w:rPr>
              <w:rFonts w:ascii="Adobe Caslon Pro" w:hAnsi="Adobe Caslon Pro"/>
            </w:rPr>
            <w:fldChar w:fldCharType="begin"/>
          </w:r>
          <w:r w:rsidR="001009B3">
            <w:rPr>
              <w:rFonts w:ascii="Adobe Caslon Pro" w:hAnsi="Adobe Caslon Pro"/>
            </w:rPr>
            <w:instrText xml:space="preserve"> CITATION Jen24 \l 2057 </w:instrText>
          </w:r>
          <w:r w:rsidR="001009B3">
            <w:rPr>
              <w:rFonts w:ascii="Adobe Caslon Pro" w:hAnsi="Adobe Caslon Pro"/>
            </w:rPr>
            <w:fldChar w:fldCharType="separate"/>
          </w:r>
          <w:r w:rsidR="001009B3" w:rsidRPr="001009B3">
            <w:rPr>
              <w:rFonts w:ascii="Adobe Caslon Pro" w:hAnsi="Adobe Caslon Pro"/>
              <w:noProof/>
            </w:rPr>
            <w:t>(Choban, 2024)</w:t>
          </w:r>
          <w:r w:rsidR="001009B3">
            <w:rPr>
              <w:rFonts w:ascii="Adobe Caslon Pro" w:hAnsi="Adobe Caslon Pro"/>
            </w:rPr>
            <w:fldChar w:fldCharType="end"/>
          </w:r>
        </w:sdtContent>
      </w:sdt>
      <w:r w:rsidRPr="00D87DA7">
        <w:rPr>
          <w:rFonts w:ascii="Adobe Caslon Pro" w:hAnsi="Adobe Caslon Pro"/>
        </w:rPr>
        <w:t xml:space="preserve">. </w:t>
      </w:r>
      <w:r w:rsidR="00E30304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Best practices</w:t>
      </w:r>
      <w:r w:rsidR="00A42A03">
        <w:rPr>
          <w:rFonts w:ascii="Adobe Caslon Pro" w:hAnsi="Adobe Caslon Pro"/>
        </w:rPr>
        <w:t xml:space="preserve"> </w:t>
      </w:r>
      <w:r w:rsidRPr="00D87DA7">
        <w:rPr>
          <w:rFonts w:ascii="Adobe Caslon Pro" w:hAnsi="Adobe Caslon Pro"/>
        </w:rPr>
        <w:t>include breaking tasks into manageable components, maintaining visibility, fostering communication, and regularly reviewing progress. This ensures teams can respond effectively to changing requirements and deliver consistent value to stakeholders.</w:t>
      </w:r>
      <w:r w:rsidR="379881E9" w:rsidRPr="2CA25A94">
        <w:rPr>
          <w:rFonts w:ascii="Adobe Caslon Pro" w:hAnsi="Adobe Caslon Pro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5578669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14:paraId="21BC2108" w14:textId="66CA4465" w:rsidR="00627D3F" w:rsidRPr="004601D5" w:rsidRDefault="00627D3F">
          <w:pPr>
            <w:pStyle w:val="Heading1"/>
            <w:rPr>
              <w:rFonts w:ascii="Adobe Caslon Pro" w:hAnsi="Adobe Caslon Pro"/>
              <w:sz w:val="28"/>
              <w:szCs w:val="28"/>
            </w:rPr>
          </w:pPr>
          <w:r w:rsidRPr="004601D5">
            <w:rPr>
              <w:rFonts w:ascii="Adobe Caslon Pro" w:hAnsi="Adobe Caslon Pro"/>
              <w:sz w:val="28"/>
              <w:szCs w:val="28"/>
            </w:rPr>
            <w:t>References</w:t>
          </w:r>
        </w:p>
        <w:sdt>
          <w:sdtPr>
            <w:rPr>
              <w:rFonts w:ascii="Adobe Caslon Pro" w:hAnsi="Adobe Caslon Pro"/>
              <w:sz w:val="16"/>
              <w:szCs w:val="16"/>
            </w:rPr>
            <w:id w:val="-573587230"/>
            <w:bibliography/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p w14:paraId="452ACCA3" w14:textId="77777777" w:rsidR="001009B3" w:rsidRPr="006D2518" w:rsidRDefault="00627D3F" w:rsidP="001009B3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6D2518">
                <w:rPr>
                  <w:rFonts w:ascii="Adobe Caslon Pro" w:hAnsi="Adobe Caslon Pro"/>
                  <w:sz w:val="12"/>
                  <w:szCs w:val="12"/>
                </w:rPr>
                <w:fldChar w:fldCharType="begin"/>
              </w:r>
              <w:r w:rsidRPr="006D2518">
                <w:rPr>
                  <w:rFonts w:ascii="Adobe Caslon Pro" w:hAnsi="Adobe Caslon Pro"/>
                  <w:sz w:val="12"/>
                  <w:szCs w:val="12"/>
                </w:rPr>
                <w:instrText xml:space="preserve"> BIBLIOGRAPHY </w:instrText>
              </w:r>
              <w:r w:rsidRPr="006D2518">
                <w:rPr>
                  <w:rFonts w:ascii="Adobe Caslon Pro" w:hAnsi="Adobe Caslon Pro"/>
                  <w:sz w:val="12"/>
                  <w:szCs w:val="12"/>
                </w:rPr>
                <w:fldChar w:fldCharType="separate"/>
              </w:r>
              <w:r w:rsidR="001009B3" w:rsidRPr="006D2518">
                <w:rPr>
                  <w:noProof/>
                  <w:sz w:val="18"/>
                  <w:szCs w:val="18"/>
                </w:rPr>
                <w:t>Atlassian. (n.d.). Retrieved from Atlassian: https://www.atlassian.com/agile/project-management/kanban-principles#:~:text=Bite%20off%20only%20what%20you,can%20chew</w:t>
              </w:r>
            </w:p>
            <w:p w14:paraId="15F953D9" w14:textId="77777777" w:rsidR="001009B3" w:rsidRPr="006D2518" w:rsidRDefault="001009B3" w:rsidP="001009B3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D2518">
                <w:rPr>
                  <w:noProof/>
                  <w:sz w:val="18"/>
                  <w:szCs w:val="18"/>
                </w:rPr>
                <w:t>Choban, J. (2024, December 12). Retrieved from HeroCoders: https://www.herocoders.com/blog/jira-time-tracking-everything-you-need-to-know</w:t>
              </w:r>
            </w:p>
            <w:p w14:paraId="19125C03" w14:textId="77777777" w:rsidR="001009B3" w:rsidRPr="006D2518" w:rsidRDefault="001009B3" w:rsidP="001009B3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D2518">
                <w:rPr>
                  <w:noProof/>
                  <w:sz w:val="18"/>
                  <w:szCs w:val="18"/>
                </w:rPr>
                <w:t>Nelson, J. (2023, August 5). Retrieved from slideshare: https://www.slideshare.net/slideshow/agile-project-management-a-systematic-literature-review-of-adoption-drivers-and-critical-success-factors/259641666</w:t>
              </w:r>
            </w:p>
            <w:p w14:paraId="7060B10F" w14:textId="77777777" w:rsidR="001009B3" w:rsidRPr="006D2518" w:rsidRDefault="001009B3" w:rsidP="001009B3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D2518">
                <w:rPr>
                  <w:noProof/>
                  <w:sz w:val="18"/>
                  <w:szCs w:val="18"/>
                </w:rPr>
                <w:t>Oivo, M. (2013, September). Retrieved from Research Gate: https://www.researchgate.net/publication/260739586_Kanban_in_Software_Development_A_Systematic_Literature_Review#:~:text=identified%20as%20primary%20studies%20relevant,practitioners%20to%20gain%20a%20better</w:t>
              </w:r>
            </w:p>
            <w:p w14:paraId="487581B6" w14:textId="77777777" w:rsidR="001009B3" w:rsidRPr="006D2518" w:rsidRDefault="001009B3" w:rsidP="001009B3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D2518">
                <w:rPr>
                  <w:noProof/>
                  <w:sz w:val="18"/>
                  <w:szCs w:val="18"/>
                </w:rPr>
                <w:t>Seymour, S. (2025, March 5). Retrieved from monday.com: https://project-management-software.financesonline.com/history-of-project-management-software-how-it-developed/#:~:text=In%201917%2C%20one%20of%20the,of%20the%20project%20manager%E2%80%99s%20kit</w:t>
              </w:r>
            </w:p>
            <w:p w14:paraId="494BFD02" w14:textId="630F8E12" w:rsidR="00627D3F" w:rsidRDefault="00627D3F" w:rsidP="001009B3">
              <w:r w:rsidRPr="006D2518">
                <w:rPr>
                  <w:rFonts w:ascii="Adobe Caslon Pro" w:hAnsi="Adobe Caslon Pro"/>
                  <w:b/>
                  <w:bCs/>
                  <w:noProof/>
                  <w:sz w:val="12"/>
                  <w:szCs w:val="12"/>
                </w:rPr>
                <w:fldChar w:fldCharType="end"/>
              </w:r>
            </w:p>
          </w:sdtContent>
        </w:sdt>
      </w:sdtContent>
    </w:sdt>
    <w:p w14:paraId="2A964CFD" w14:textId="77777777" w:rsidR="00191036" w:rsidRPr="00D87DA7" w:rsidRDefault="00191036">
      <w:pPr>
        <w:rPr>
          <w:rFonts w:ascii="Adobe Caslon Pro" w:hAnsi="Adobe Caslon Pro"/>
        </w:rPr>
      </w:pPr>
    </w:p>
    <w:sectPr w:rsidR="00191036" w:rsidRPr="00D8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C4"/>
    <w:rsid w:val="00006DD4"/>
    <w:rsid w:val="0006544F"/>
    <w:rsid w:val="0008525D"/>
    <w:rsid w:val="000B524B"/>
    <w:rsid w:val="000C6685"/>
    <w:rsid w:val="001009B3"/>
    <w:rsid w:val="00131AC4"/>
    <w:rsid w:val="0016097B"/>
    <w:rsid w:val="00191036"/>
    <w:rsid w:val="001B4CEB"/>
    <w:rsid w:val="00347DEC"/>
    <w:rsid w:val="004601D5"/>
    <w:rsid w:val="0053208D"/>
    <w:rsid w:val="005A6A4D"/>
    <w:rsid w:val="005E0DDE"/>
    <w:rsid w:val="00627D3F"/>
    <w:rsid w:val="006D2518"/>
    <w:rsid w:val="00706FB1"/>
    <w:rsid w:val="007E73DE"/>
    <w:rsid w:val="009C1B83"/>
    <w:rsid w:val="00A42A03"/>
    <w:rsid w:val="00A62AF0"/>
    <w:rsid w:val="00C31498"/>
    <w:rsid w:val="00CC0A6F"/>
    <w:rsid w:val="00CD43CD"/>
    <w:rsid w:val="00D87DA7"/>
    <w:rsid w:val="00E30304"/>
    <w:rsid w:val="2CA25A94"/>
    <w:rsid w:val="379881E9"/>
    <w:rsid w:val="64B2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ED91"/>
  <w15:chartTrackingRefBased/>
  <w15:docId w15:val="{595C3B93-C4CF-4251-B901-93D4E899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AC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62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Jef23</b:Tag>
    <b:SourceType>InternetSite</b:SourceType>
    <b:Guid>{9EAC0DCC-10A9-413A-BF44-B70990B8311B}</b:Guid>
    <b:Author>
      <b:Author>
        <b:NameList>
          <b:Person>
            <b:Last>Nelson</b:Last>
            <b:First>Jeff</b:First>
          </b:Person>
        </b:NameList>
      </b:Author>
    </b:Author>
    <b:InternetSiteTitle>slideshare</b:InternetSiteTitle>
    <b:Year>2023</b:Year>
    <b:Month>August</b:Month>
    <b:Day>5</b:Day>
    <b:URL>https://www.slideshare.net/slideshow/agile-project-management-a-systematic-literature-review-of-adoption-drivers-and-critical-success-factors/259641666</b:URL>
    <b:RefOrder>2</b:RefOrder>
  </b:Source>
  <b:Source>
    <b:Tag>Mar13</b:Tag>
    <b:SourceType>InternetSite</b:SourceType>
    <b:Guid>{852FC774-46F0-49BA-B3E2-D090041BB8A5}</b:Guid>
    <b:Author>
      <b:Author>
        <b:NameList>
          <b:Person>
            <b:Last>Oivo</b:Last>
            <b:First>Markku</b:First>
          </b:Person>
        </b:NameList>
      </b:Author>
    </b:Author>
    <b:InternetSiteTitle>Research Gate</b:InternetSiteTitle>
    <b:Year>2013</b:Year>
    <b:Month>September</b:Month>
    <b:URL>https://www.researchgate.net/publication/260739586_Kanban_in_Software_Development_A_Systematic_Literature_Review#:~:text=identified%20as%20primary%20studies%20relevant,practitioners%20to%20gain%20a%20better</b:URL>
    <b:RefOrder>3</b:RefOrder>
  </b:Source>
  <b:Source>
    <b:Tag>Ste25</b:Tag>
    <b:SourceType>InternetSite</b:SourceType>
    <b:Guid>{BFCF10E8-9439-474B-91EA-077A458F102D}</b:Guid>
    <b:Author>
      <b:Author>
        <b:NameList>
          <b:Person>
            <b:Last>Seymour</b:Last>
            <b:First>Stephanie</b:First>
          </b:Person>
        </b:NameList>
      </b:Author>
    </b:Author>
    <b:InternetSiteTitle>monday.com</b:InternetSiteTitle>
    <b:Year>2025</b:Year>
    <b:Month>March</b:Month>
    <b:Day>5</b:Day>
    <b:URL>https://project-management-software.financesonline.com/history-of-project-management-software-how-it-developed/#:~:text=In%201917%2C%20one%20of%20the,of%20the%20project%20manager%E2%80%99s%20kit</b:URL>
    <b:RefOrder>1</b:RefOrder>
  </b:Source>
  <b:Source>
    <b:Tag>Atl</b:Tag>
    <b:SourceType>InternetSite</b:SourceType>
    <b:Guid>{FC874078-0373-4279-AEC7-C63D29EF5B2A}</b:Guid>
    <b:Author>
      <b:Author>
        <b:NameList>
          <b:Person>
            <b:Last>Atlassian</b:Last>
          </b:Person>
        </b:NameList>
      </b:Author>
    </b:Author>
    <b:InternetSiteTitle>Atlassian</b:InternetSiteTitle>
    <b:URL>https://www.atlassian.com/agile/project-management/kanban-principles#:~:text=Bite%20off%20only%20what%20you,can%20chew</b:URL>
    <b:RefOrder>4</b:RefOrder>
  </b:Source>
  <b:Source>
    <b:Tag>Jen24</b:Tag>
    <b:SourceType>InternetSite</b:SourceType>
    <b:Guid>{AAFC99DA-6BDB-4E4A-9604-9DF09E38810D}</b:Guid>
    <b:Author>
      <b:Author>
        <b:NameList>
          <b:Person>
            <b:Last>Choban</b:Last>
            <b:First>Jennifer</b:First>
          </b:Person>
        </b:NameList>
      </b:Author>
    </b:Author>
    <b:InternetSiteTitle>HeroCoders</b:InternetSiteTitle>
    <b:Year>2024</b:Year>
    <b:Month>December</b:Month>
    <b:Day>12</b:Day>
    <b:URL>https://www.herocoders.com/blog/jira-time-tracking-everything-you-need-to-know</b:URL>
    <b:RefOrder>5</b:RefOrder>
  </b:Source>
</b:Sources>
</file>

<file path=customXml/itemProps1.xml><?xml version="1.0" encoding="utf-8"?>
<ds:datastoreItem xmlns:ds="http://schemas.openxmlformats.org/officeDocument/2006/customXml" ds:itemID="{D44D8151-BB18-45C2-BCDE-74FA32D29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2394</Characters>
  <Application>Microsoft Office Word</Application>
  <DocSecurity>4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Khan</dc:creator>
  <cp:keywords/>
  <dc:description/>
  <cp:lastModifiedBy>Fizan Anjum</cp:lastModifiedBy>
  <cp:revision>24</cp:revision>
  <dcterms:created xsi:type="dcterms:W3CDTF">2025-03-05T01:37:00Z</dcterms:created>
  <dcterms:modified xsi:type="dcterms:W3CDTF">2025-03-05T10:58:00Z</dcterms:modified>
</cp:coreProperties>
</file>