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340"/>
          <w:sz w:val="56"/>
          <w:szCs w:val="56"/>
        </w:rPr>
        <w:t xml:space="preserve">MELEE</w:t>
      </w:r>
    </w:p>
    <w:p>
      <w:pPr>
        <w:spacing w:after="80" w:before="0"/>
        <w:jc w:val="center"/>
      </w:pPr>
      <w:r>
        <w:rPr>
          <w:rFonts w:ascii="Arial" w:cs="Arial" w:eastAsia="Arial" w:hAnsi="Arial"/>
          <w:color w:val="555555"/>
          <w:sz w:val="24"/>
          <w:szCs w:val="24"/>
        </w:rPr>
        <w:t xml:space="preserve">Design Thinking Research Document</w:t>
      </w:r>
    </w:p>
    <w:p>
      <w:pPr>
        <w:spacing w:after="80" w:before="0"/>
        <w:jc w:val="center"/>
      </w:pPr>
      <w:r>
        <w:rPr>
          <w:rFonts w:ascii="Arial" w:cs="Arial" w:eastAsia="Arial" w:hAnsi="Arial"/>
          <w:color w:val="555555"/>
          <w:sz w:val="20"/>
          <w:szCs w:val="20"/>
        </w:rPr>
        <w:t xml:space="preserve">Liedtka Framework: What Is • What If • What Wows • What Works</w:t>
      </w:r>
    </w:p>
    <w:p>
      <w:pPr>
        <w:spacing w:after="80" w:before="0"/>
        <w:jc w:val="center"/>
      </w:pPr>
      <w:r>
        <w:rPr>
          <w:rFonts w:ascii="Arial" w:cs="Arial" w:eastAsia="Arial" w:hAnsi="Arial"/>
          <w:i/>
          <w:iCs/>
          <w:color w:val="555555"/>
          <w:sz w:val="22"/>
          <w:szCs w:val="22"/>
        </w:rPr>
        <w:t xml:space="preserve">You don’t have to care. But you will.</w:t>
      </w:r>
    </w:p>
    <w:p>
      <w:pPr>
        <w:spacing w:after="320" w:before="0"/>
        <w:jc w:val="center"/>
      </w:pPr>
      <w:r>
        <w:rPr>
          <w:rFonts w:ascii="Arial" w:cs="Arial" w:eastAsia="Arial" w:hAnsi="Arial"/>
          <w:color w:val="888888"/>
          <w:sz w:val="20"/>
          <w:szCs w:val="20"/>
        </w:rPr>
        <w:t xml:space="preserve">Version 1.1  ·  May 2026  ·  Living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i/>
                <w:iCs/>
                <w:sz w:val="22"/>
                <w:szCs w:val="22"/>
              </w:rPr>
              <w:t xml:space="preserve">This is a living document. It will be updated as BracketBattle tournament observations are collected and as MVP decisions are validated. Each section maps to a phase of Liedtka’s design thinking process. Findings from observation feed directly into product decisions.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340"/>
                <w:sz w:val="22"/>
                <w:szCs w:val="22"/>
              </w:rPr>
              <w:t xml:space="preserve">What Is</w:t>
            </w:r>
          </w:p>
          <w:p>
            <w:r>
              <w:rPr>
                <w:rFonts w:ascii="Arial" w:cs="Arial" w:eastAsia="Arial" w:hAnsi="Arial"/>
                <w:sz w:val="20"/>
                <w:szCs w:val="20"/>
              </w:rPr>
              <w:t xml:space="preserve">Current reality. What we know from BracketBattle and the market.</w:t>
            </w:r>
          </w:p>
        </w:tc>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340"/>
                <w:sz w:val="22"/>
                <w:szCs w:val="22"/>
              </w:rPr>
              <w:t xml:space="preserve">What If</w:t>
            </w:r>
          </w:p>
          <w:p>
            <w:r>
              <w:rPr>
                <w:rFonts w:ascii="Arial" w:cs="Arial" w:eastAsia="Arial" w:hAnsi="Arial"/>
                <w:sz w:val="20"/>
                <w:szCs w:val="20"/>
              </w:rPr>
              <w:t xml:space="preserve">Possibilities. The provocations that open up new design directions.</w:t>
            </w:r>
          </w:p>
        </w:tc>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340"/>
                <w:sz w:val="22"/>
                <w:szCs w:val="22"/>
              </w:rPr>
              <w:t xml:space="preserve">What Wows</w:t>
            </w:r>
          </w:p>
          <w:p>
            <w:r>
              <w:rPr>
                <w:rFonts w:ascii="Arial" w:cs="Arial" w:eastAsia="Arial" w:hAnsi="Arial"/>
                <w:sz w:val="20"/>
                <w:szCs w:val="20"/>
              </w:rPr>
              <w:t xml:space="preserve">Moments of delight. What made BracketBattle sticky and what might make Melee unforgettable.</w:t>
            </w:r>
          </w:p>
        </w:tc>
        <w:tc>
          <w:tcPr>
            <w:tcW w:type="dxa" w:w="234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b/>
                <w:bCs/>
                <w:color w:val="1A2340"/>
                <w:sz w:val="22"/>
                <w:szCs w:val="22"/>
              </w:rPr>
              <w:t xml:space="preserve">What Works</w:t>
            </w:r>
          </w:p>
          <w:p>
            <w:r>
              <w:rPr>
                <w:rFonts w:ascii="Arial" w:cs="Arial" w:eastAsia="Arial" w:hAnsi="Arial"/>
                <w:sz w:val="20"/>
                <w:szCs w:val="20"/>
              </w:rPr>
              <w:t xml:space="preserve">Validated decisions. What moves forward into the MVP build and why.</w:t>
            </w:r>
          </w:p>
        </w:tc>
      </w:tr>
    </w:tbl>
    <w:p>
      <w:r>
        <w:t xml:space="preserve"/>
      </w:r>
    </w:p>
    <w:p>
      <w:pPr>
        <w:pStyle w:val="Heading1"/>
      </w:pPr>
      <w:r>
        <w:rPr>
          <w:rFonts w:ascii="Arial" w:cs="Arial" w:eastAsia="Arial" w:hAnsi="Arial"/>
          <w:b/>
          <w:bCs/>
          <w:sz w:val="32"/>
          <w:szCs w:val="32"/>
        </w:rPr>
        <w:t xml:space="preserve">What Is — Current Reality</w:t>
      </w:r>
    </w:p>
    <w:p>
      <w:pPr>
        <w:pStyle w:val="Heading2"/>
      </w:pPr>
      <w:r>
        <w:rPr>
          <w:rFonts w:ascii="Arial" w:cs="Arial" w:eastAsia="Arial" w:hAnsi="Arial"/>
          <w:b/>
          <w:bCs/>
          <w:sz w:val="26"/>
          <w:szCs w:val="26"/>
        </w:rPr>
        <w:t xml:space="preserve">The product as it exists today</w:t>
      </w:r>
    </w:p>
    <w:p>
      <w:pPr>
        <w:spacing w:after="80" w:before="80"/>
      </w:pPr>
      <w:r>
        <w:rPr>
          <w:rFonts w:ascii="Arial" w:cs="Arial" w:eastAsia="Arial" w:hAnsi="Arial"/>
          <w:sz w:val="22"/>
          <w:szCs w:val="22"/>
        </w:rPr>
        <w:t xml:space="preserve">BracketBattle is a single-page web app (one index.html file, Supabase backend) built in May 2026 for a small friend group competing on the NCAA DI Men’s Lacrosse Championship bracket. It was built with AI assistance in a matter of days and is actively deployed.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exists in BracketBattle</w:t>
            </w:r>
          </w:p>
          <w:p>
            <w:pPr>
              <w:pStyle w:val="ListParagraph"/>
              <w:numPr>
                <w:ilvl w:val="0"/>
                <w:numId w:val="2"/>
              </w:numPr>
            </w:pPr>
            <w:r>
              <w:rPr>
                <w:rFonts w:ascii="Arial" w:cs="Arial" w:eastAsia="Arial" w:hAnsi="Arial"/>
                <w:sz w:val="22"/>
                <w:szCs w:val="22"/>
              </w:rPr>
              <w:t xml:space="preserve">Shared leaderboard</w:t>
            </w:r>
          </w:p>
          <w:p>
            <w:pPr>
              <w:pStyle w:val="ListParagraph"/>
              <w:numPr>
                <w:ilvl w:val="0"/>
                <w:numId w:val="2"/>
              </w:numPr>
            </w:pPr>
            <w:r>
              <w:rPr>
                <w:rFonts w:ascii="Arial" w:cs="Arial" w:eastAsia="Arial" w:hAnsi="Arial"/>
                <w:sz w:val="22"/>
                <w:szCs w:val="22"/>
              </w:rPr>
              <w:t xml:space="preserve">Trash Talk section (comments + thumbs up/down)</w:t>
            </w:r>
          </w:p>
          <w:p>
            <w:pPr>
              <w:pStyle w:val="ListParagraph"/>
              <w:numPr>
                <w:ilvl w:val="0"/>
                <w:numId w:val="2"/>
              </w:numPr>
            </w:pPr>
            <w:r>
              <w:rPr>
                <w:rFonts w:ascii="Arial" w:cs="Arial" w:eastAsia="Arial" w:hAnsi="Arial"/>
                <w:sz w:val="22"/>
                <w:szCs w:val="22"/>
              </w:rPr>
              <w:t xml:space="preserve">View any friend’s picks</w:t>
            </w:r>
          </w:p>
          <w:p>
            <w:pPr>
              <w:pStyle w:val="ListParagraph"/>
              <w:numPr>
                <w:ilvl w:val="0"/>
                <w:numId w:val="2"/>
              </w:numPr>
            </w:pPr>
            <w:r>
              <w:rPr>
                <w:rFonts w:ascii="Arial" w:cs="Arial" w:eastAsia="Arial" w:hAnsi="Arial"/>
                <w:sz w:val="22"/>
                <w:szCs w:val="22"/>
              </w:rPr>
              <w:t xml:space="preserve">Pick deadline with countdown</w:t>
            </w:r>
          </w:p>
          <w:p>
            <w:pPr>
              <w:pStyle w:val="ListParagraph"/>
              <w:numPr>
                <w:ilvl w:val="0"/>
                <w:numId w:val="2"/>
              </w:numPr>
            </w:pPr>
            <w:r>
              <w:rPr>
                <w:rFonts w:ascii="Arial" w:cs="Arial" w:eastAsia="Arial" w:hAnsi="Arial"/>
                <w:sz w:val="22"/>
                <w:szCs w:val="22"/>
              </w:rPr>
              <w:t xml:space="preserve">Hand-rolled auth</w:t>
            </w:r>
          </w:p>
          <w:p>
            <w:pPr>
              <w:pStyle w:val="ListParagraph"/>
              <w:numPr>
                <w:ilvl w:val="0"/>
                <w:numId w:val="2"/>
              </w:numPr>
            </w:pPr>
            <w:r>
              <w:rPr>
                <w:rFonts w:ascii="Arial" w:cs="Arial" w:eastAsia="Arial" w:hAnsi="Arial"/>
                <w:sz w:val="22"/>
                <w:szCs w:val="22"/>
              </w:rPr>
              <w:t xml:space="preserve">Hardcoded lacrosse bracket structure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is missing</w:t>
            </w:r>
          </w:p>
          <w:p>
            <w:pPr>
              <w:pStyle w:val="ListParagraph"/>
              <w:numPr>
                <w:ilvl w:val="0"/>
                <w:numId w:val="2"/>
              </w:numPr>
            </w:pPr>
            <w:r>
              <w:rPr>
                <w:rFonts w:ascii="Arial" w:cs="Arial" w:eastAsia="Arial" w:hAnsi="Arial"/>
                <w:sz w:val="22"/>
                <w:szCs w:val="22"/>
              </w:rPr>
              <w:t xml:space="preserve">Groups (persistent friend circles)</w:t>
            </w:r>
          </w:p>
          <w:p>
            <w:pPr>
              <w:pStyle w:val="ListParagraph"/>
              <w:numPr>
                <w:ilvl w:val="0"/>
                <w:numId w:val="2"/>
              </w:numPr>
            </w:pPr>
            <w:r>
              <w:rPr>
                <w:rFonts w:ascii="Arial" w:cs="Arial" w:eastAsia="Arial" w:hAnsi="Arial"/>
                <w:sz w:val="22"/>
                <w:szCs w:val="22"/>
              </w:rPr>
              <w:t xml:space="preserve">Any event type beyond brackets</w:t>
            </w:r>
          </w:p>
          <w:p>
            <w:pPr>
              <w:pStyle w:val="ListParagraph"/>
              <w:numPr>
                <w:ilvl w:val="0"/>
                <w:numId w:val="2"/>
              </w:numPr>
            </w:pPr>
            <w:r>
              <w:rPr>
                <w:rFonts w:ascii="Arial" w:cs="Arial" w:eastAsia="Arial" w:hAnsi="Arial"/>
                <w:sz w:val="22"/>
                <w:szCs w:val="22"/>
              </w:rPr>
              <w:t xml:space="preserve">Staggered pick reveal mechanic</w:t>
            </w:r>
          </w:p>
          <w:p>
            <w:pPr>
              <w:pStyle w:val="ListParagraph"/>
              <w:numPr>
                <w:ilvl w:val="0"/>
                <w:numId w:val="2"/>
              </w:numPr>
            </w:pPr>
            <w:r>
              <w:rPr>
                <w:rFonts w:ascii="Arial" w:cs="Arial" w:eastAsia="Arial" w:hAnsi="Arial"/>
                <w:sz w:val="22"/>
                <w:szCs w:val="22"/>
              </w:rPr>
              <w:t xml:space="preserve">Pick change visibility</w:t>
            </w:r>
          </w:p>
          <w:p>
            <w:pPr>
              <w:pStyle w:val="ListParagraph"/>
              <w:numPr>
                <w:ilvl w:val="0"/>
                <w:numId w:val="2"/>
              </w:numPr>
            </w:pPr>
            <w:r>
              <w:rPr>
                <w:rFonts w:ascii="Arial" w:cs="Arial" w:eastAsia="Arial" w:hAnsi="Arial"/>
                <w:sz w:val="22"/>
                <w:szCs w:val="22"/>
              </w:rPr>
              <w:t xml:space="preserve">AI-assisted event creation</w:t>
            </w:r>
          </w:p>
          <w:p>
            <w:pPr>
              <w:pStyle w:val="ListParagraph"/>
              <w:numPr>
                <w:ilvl w:val="0"/>
                <w:numId w:val="2"/>
              </w:numPr>
            </w:pPr>
            <w:r>
              <w:rPr>
                <w:rFonts w:ascii="Arial" w:cs="Arial" w:eastAsia="Arial" w:hAnsi="Arial"/>
                <w:sz w:val="22"/>
                <w:szCs w:val="22"/>
              </w:rPr>
              <w:t xml:space="preserve">Generic schema (event/stage/contender/pick)</w:t>
            </w:r>
          </w:p>
        </w:tc>
      </w:tr>
    </w:tbl>
    <w:p>
      <w:r>
        <w:t xml:space="preserve"/>
      </w:r>
    </w:p>
    <w:p>
      <w:pPr>
        <w:pStyle w:val="Heading2"/>
      </w:pPr>
      <w:r>
        <w:rPr>
          <w:rFonts w:ascii="Arial" w:cs="Arial" w:eastAsia="Arial" w:hAnsi="Arial"/>
          <w:b/>
          <w:bCs/>
          <w:sz w:val="26"/>
          <w:szCs w:val="26"/>
        </w:rPr>
        <w:t xml:space="preserve">The user we are building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The Host</w:t>
            </w:r>
          </w:p>
          <w:p>
            <w:pPr>
              <w:spacing w:after="80" w:before="80"/>
            </w:pPr>
            <w:r>
              <w:rPr>
                <w:rFonts w:ascii="Arial" w:cs="Arial" w:eastAsia="Arial" w:hAnsi="Arial"/>
                <w:sz w:val="22"/>
                <w:szCs w:val="22"/>
              </w:rPr>
              <w:t xml:space="preserve">The person who makes things happen in the friend group. They organize, they taunt, they keep score. They need Melee to be effortless to set up and impossible to ignore.</w:t>
            </w:r>
          </w:p>
          <w:p>
            <w:pPr>
              <w:spacing w:after="80" w:before="80"/>
            </w:pPr>
            <w:r>
              <w:rPr>
                <w:rFonts w:ascii="Arial" w:cs="Arial" w:eastAsia="Arial" w:hAnsi="Arial"/>
                <w:i/>
                <w:iCs/>
                <w:sz w:val="22"/>
                <w:szCs w:val="22"/>
              </w:rPr>
              <w:t xml:space="preserve">Needs: fast event creation, easy group invites, tools to poke friends who haven’t submitted yet.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The Casual Friend</w:t>
            </w:r>
          </w:p>
          <w:p>
            <w:pPr>
              <w:spacing w:after="80" w:before="80"/>
            </w:pPr>
            <w:r>
              <w:rPr>
                <w:rFonts w:ascii="Arial" w:cs="Arial" w:eastAsia="Arial" w:hAnsi="Arial"/>
                <w:sz w:val="22"/>
                <w:szCs w:val="22"/>
              </w:rPr>
              <w:t xml:space="preserve">Doesn’t care about lacrosse. Does care about not being the only one who didn’t participate. Will absolutely trash talk if given half a chance. The dropout risk and the biggest engagement signal.</w:t>
            </w:r>
          </w:p>
          <w:p>
            <w:pPr>
              <w:spacing w:after="80" w:before="80"/>
            </w:pPr>
            <w:r>
              <w:rPr>
                <w:rFonts w:ascii="Arial" w:cs="Arial" w:eastAsia="Arial" w:hAnsi="Arial"/>
                <w:i/>
                <w:iCs/>
                <w:sz w:val="22"/>
                <w:szCs w:val="22"/>
              </w:rPr>
              <w:t xml:space="preserve">Needs: zero-knowledge entry (autofill), social pull-back, something to say even when losing.</w:t>
            </w:r>
          </w:p>
        </w:tc>
      </w:tr>
    </w:tbl>
    <w:p>
      <w:r>
        <w:t xml:space="preserve"/>
      </w:r>
    </w:p>
    <w:p>
      <w:pPr>
        <w:pStyle w:val="Heading2"/>
      </w:pPr>
      <w:r>
        <w:rPr>
          <w:rFonts w:ascii="Arial" w:cs="Arial" w:eastAsia="Arial" w:hAnsi="Arial"/>
          <w:b/>
          <w:bCs/>
          <w:sz w:val="26"/>
          <w:szCs w:val="26"/>
        </w:rPr>
        <w:t xml:space="preserve">BracketBattle tournament observations</w:t>
      </w:r>
    </w:p>
    <w:p>
      <w:pPr>
        <w:spacing w:after="80" w:before="80"/>
      </w:pPr>
      <w:r>
        <w:rPr>
          <w:rFonts w:ascii="Arial" w:cs="Arial" w:eastAsia="Arial" w:hAnsi="Arial"/>
          <w:sz w:val="22"/>
          <w:szCs w:val="22"/>
        </w:rPr>
        <w:t xml:space="preserve">The following table is updated as the NCAA DI Men’s Lacrosse Championship unfolds (beginning May 2026). Signal strength is rated 1–5. These findings directly inform the What If and What Works sections.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5760"/>
      </w:tblGrid>
      <w:tr>
        <w:tc>
          <w:tcPr>
            <w:tcW w:type="dxa" w:w="28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Test</w:t>
            </w:r>
          </w:p>
        </w:tc>
        <w:tc>
          <w:tcPr>
            <w:tcW w:type="dxa" w:w="8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Signal (1–5)</w:t>
            </w:r>
          </w:p>
        </w:tc>
        <w:tc>
          <w:tcPr>
            <w:tcW w:type="dxa" w:w="57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Observations &amp;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1. Onboarding friction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Watch for: unsolicited help requests, abandoned steps, anything requiring verbal explanation.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2. Trash Talk pull-back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Watch for: unprompted posts after picks lock, reactions from users who are losing, app activity between games.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3. Casual fan engagement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Pending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Watch for: Trash Talk activity from non-lacrosse fans, leaderboard checking, drop-off after picks submitted.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i/>
                <w:iCs/>
                <w:sz w:val="22"/>
                <w:szCs w:val="22"/>
              </w:rPr>
              <w:t xml:space="preserve">This table will be updated with live findings as the tournament progresses. Observation notes are captured in the BracketBattle MVP Observation Log (separate working document).</w:t>
            </w:r>
          </w:p>
        </w:tc>
      </w:tr>
    </w:tbl>
    <w:p>
      <w:r>
        <w:t xml:space="preserve"/>
      </w:r>
    </w:p>
    <w:p>
      <w:pPr>
        <w:pStyle w:val="Heading1"/>
      </w:pPr>
      <w:r>
        <w:rPr>
          <w:rFonts w:ascii="Arial" w:cs="Arial" w:eastAsia="Arial" w:hAnsi="Arial"/>
          <w:b/>
          <w:bCs/>
          <w:sz w:val="32"/>
          <w:szCs w:val="32"/>
        </w:rPr>
        <w:t xml:space="preserve">What If — Possibilities</w:t>
      </w:r>
    </w:p>
    <w:p>
      <w:pPr>
        <w:spacing w:after="80" w:before="80"/>
      </w:pPr>
      <w:r>
        <w:rPr>
          <w:rFonts w:ascii="Arial" w:cs="Arial" w:eastAsia="Arial" w:hAnsi="Arial"/>
          <w:sz w:val="22"/>
          <w:szCs w:val="22"/>
        </w:rPr>
        <w:t xml:space="preserve">What if questions open up design space without committing to solutions. Each provocation below is grounded in a known tension from the current product or the market. They are not rhetorical — each one has a testable hypothesis attached.</w:t>
      </w:r>
    </w:p>
    <w:p>
      <w:r>
        <w:t xml:space="preserve"/>
      </w:r>
    </w:p>
    <w:p>
      <w:pPr>
        <w:pStyle w:val="Heading2"/>
      </w:pPr>
      <w:r>
        <w:rPr>
          <w:rFonts w:ascii="Arial" w:cs="Arial" w:eastAsia="Arial" w:hAnsi="Arial"/>
          <w:b/>
          <w:bCs/>
          <w:sz w:val="26"/>
          <w:szCs w:val="26"/>
        </w:rPr>
        <w:t xml:space="preserve">Core platform provocations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Provocation</w:t>
            </w:r>
          </w:p>
        </w:tc>
        <w:tc>
          <w:tcPr>
            <w:tcW w:type="dxa" w:w="468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Hypothesis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 the event doesn’t matter at all — only the group does?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If we remove all event-specific language and let the social layer drive, engagement will be equal across lacrosse, the Oscars, and Survivor pools.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 describing an event in plain English is enough to create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AI-assisted event creation will reduce Host setup time from 30+ minutes to under 5, and increase the variety of events created.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 picks are a provocation, not just a prediction?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Showing who changed their picks and when — combined with staggered reveal — will generate more Trash Talk than the leaderboard itself.</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 the disengaged friend is actually the product’s best advocate?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casual friend who joins reluctantly and ends up winning generates more word-of-mouth than the expert who always wins.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 betting markets have already mapped every event worth predicting?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Integrating Polymarket as an event discovery feed in Phase 2 will surface events the Host would never have thought to create.</w:t>
            </w:r>
          </w:p>
        </w:tc>
      </w:tr>
    </w:tbl>
    <w:p>
      <w:r>
        <w:t xml:space="preserve"/>
      </w:r>
    </w:p>
    <w:p>
      <w:pPr>
        <w:pStyle w:val="Heading1"/>
      </w:pPr>
      <w:r>
        <w:rPr>
          <w:rFonts w:ascii="Arial" w:cs="Arial" w:eastAsia="Arial" w:hAnsi="Arial"/>
          <w:b/>
          <w:bCs/>
          <w:sz w:val="32"/>
          <w:szCs w:val="32"/>
        </w:rPr>
        <w:t xml:space="preserve">What Wows — Moments of Delight</w:t>
      </w:r>
    </w:p>
    <w:p>
      <w:pPr>
        <w:spacing w:after="80" w:before="80"/>
      </w:pPr>
      <w:r>
        <w:rPr>
          <w:rFonts w:ascii="Arial" w:cs="Arial" w:eastAsia="Arial" w:hAnsi="Arial"/>
          <w:sz w:val="22"/>
          <w:szCs w:val="22"/>
        </w:rPr>
        <w:t xml:space="preserve">What Wows identifies the moments in BracketBattle that generated the most energy — and projects what those moments could become in Melee. These are the product’s emotional peaks. Everything else is scaffolding.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Wow moments from BracketBattle</w:t>
            </w:r>
          </w:p>
          <w:p>
            <w:r>
              <w:t xml:space="preserve"/>
            </w:r>
          </w:p>
          <w:p>
            <w:r>
              <w:rPr>
                <w:rFonts w:ascii="Arial" w:cs="Arial" w:eastAsia="Arial" w:hAnsi="Arial"/>
                <w:b/>
                <w:bCs/>
                <w:sz w:val="22"/>
                <w:szCs w:val="22"/>
              </w:rPr>
              <w:t xml:space="preserve">Trash Talk erupts</w:t>
            </w:r>
          </w:p>
          <w:p>
            <w:pPr>
              <w:spacing w:after="80" w:before="80"/>
            </w:pPr>
            <w:r>
              <w:rPr>
                <w:rFonts w:ascii="Arial" w:cs="Arial" w:eastAsia="Arial" w:hAnsi="Arial"/>
                <w:sz w:val="22"/>
                <w:szCs w:val="22"/>
              </w:rPr>
              <w:t xml:space="preserve">When picks became visible and results started rolling in, the comment section came alive. This was the most-used feature after picks themselves.</w:t>
            </w:r>
          </w:p>
          <w:p>
            <w:r>
              <w:t xml:space="preserve"/>
            </w:r>
          </w:p>
          <w:p>
            <w:r>
              <w:rPr>
                <w:rFonts w:ascii="Arial" w:cs="Arial" w:eastAsia="Arial" w:hAnsi="Arial"/>
                <w:b/>
                <w:bCs/>
                <w:sz w:val="22"/>
                <w:szCs w:val="22"/>
              </w:rPr>
              <w:t xml:space="preserve">The leaderboard shift</w:t>
            </w:r>
          </w:p>
          <w:p>
            <w:pPr>
              <w:spacing w:after="80" w:before="80"/>
            </w:pPr>
            <w:r>
              <w:rPr>
                <w:rFonts w:ascii="Arial" w:cs="Arial" w:eastAsia="Arial" w:hAnsi="Arial"/>
                <w:sz w:val="22"/>
                <w:szCs w:val="22"/>
              </w:rPr>
              <w:t xml:space="preserve">When an upset flipped the leaderboard and the person in last place suddenly had a path to win, engagement spiked. Stakes felt real.</w:t>
            </w:r>
          </w:p>
          <w:p>
            <w:r>
              <w:t xml:space="preserve"/>
            </w:r>
          </w:p>
          <w:p>
            <w:r>
              <w:rPr>
                <w:rFonts w:ascii="Arial" w:cs="Arial" w:eastAsia="Arial" w:hAnsi="Arial"/>
                <w:b/>
                <w:bCs/>
                <w:sz w:val="22"/>
                <w:szCs w:val="22"/>
              </w:rPr>
              <w:t xml:space="preserve">Seeing a friend’s picks</w:t>
            </w:r>
          </w:p>
          <w:p>
            <w:pPr>
              <w:spacing w:after="80" w:before="80"/>
            </w:pPr>
            <w:r>
              <w:rPr>
                <w:rFonts w:ascii="Arial" w:cs="Arial" w:eastAsia="Arial" w:hAnsi="Arial"/>
                <w:sz w:val="22"/>
                <w:szCs w:val="22"/>
              </w:rPr>
              <w:t xml:space="preserve">Browsing a friend’s bracket generated immediate reactions — disbelief, mockery, respect. The picks became a proxy for personality.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it becomes in Melee</w:t>
            </w:r>
          </w:p>
          <w:p>
            <w:r>
              <w:t xml:space="preserve"/>
            </w:r>
          </w:p>
          <w:p>
            <w:r>
              <w:rPr>
                <w:rFonts w:ascii="Arial" w:cs="Arial" w:eastAsia="Arial" w:hAnsi="Arial"/>
                <w:b/>
                <w:bCs/>
                <w:sz w:val="22"/>
                <w:szCs w:val="22"/>
              </w:rPr>
              <w:t xml:space="preserve">The staggered reveal</w:t>
            </w:r>
          </w:p>
          <w:p>
            <w:pPr>
              <w:spacing w:after="80" w:before="80"/>
            </w:pPr>
            <w:r>
              <w:rPr>
                <w:rFonts w:ascii="Arial" w:cs="Arial" w:eastAsia="Arial" w:hAnsi="Arial"/>
                <w:sz w:val="22"/>
                <w:szCs w:val="22"/>
              </w:rPr>
              <w:t xml:space="preserve">Picks revealed progressively rather than all at once. Each reveal is a micro-moment. The group watches together as picks — and reputations — are exposed.</w:t>
            </w:r>
          </w:p>
          <w:p>
            <w:r>
              <w:t xml:space="preserve"/>
            </w:r>
          </w:p>
          <w:p>
            <w:r>
              <w:rPr>
                <w:rFonts w:ascii="Arial" w:cs="Arial" w:eastAsia="Arial" w:hAnsi="Arial"/>
                <w:b/>
                <w:bCs/>
                <w:sz w:val="22"/>
                <w:szCs w:val="22"/>
              </w:rPr>
              <w:t xml:space="preserve">Pick change receipts</w:t>
            </w:r>
          </w:p>
          <w:p>
            <w:pPr>
              <w:spacing w:after="80" w:before="80"/>
            </w:pPr>
            <w:r>
              <w:rPr>
                <w:rFonts w:ascii="Arial" w:cs="Arial" w:eastAsia="Arial" w:hAnsi="Arial"/>
                <w:sz w:val="22"/>
                <w:szCs w:val="22"/>
              </w:rPr>
              <w:t xml:space="preserve">The group can see when and what a member changed before the deadline. Blind loyalty is noble. Last-minute hedging is ammunition.</w:t>
            </w:r>
          </w:p>
          <w:p>
            <w:r>
              <w:t xml:space="preserve"/>
            </w:r>
          </w:p>
          <w:p>
            <w:r>
              <w:rPr>
                <w:rFonts w:ascii="Arial" w:cs="Arial" w:eastAsia="Arial" w:hAnsi="Arial"/>
                <w:b/>
                <w:bCs/>
                <w:sz w:val="22"/>
                <w:szCs w:val="22"/>
              </w:rPr>
              <w:t xml:space="preserve">The receipts live forever</w:t>
            </w:r>
          </w:p>
          <w:p>
            <w:pPr>
              <w:spacing w:after="80" w:before="80"/>
            </w:pPr>
            <w:r>
              <w:rPr>
                <w:rFonts w:ascii="Arial" w:cs="Arial" w:eastAsia="Arial" w:hAnsi="Arial"/>
                <w:sz w:val="22"/>
                <w:szCs w:val="22"/>
              </w:rPr>
              <w:t xml:space="preserve">Group history accumulates across events. The friend who called it right in Week 1 and wrong in Week 8 has a permanent record. History is the product’s long-term glue.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i/>
                <w:iCs/>
                <w:sz w:val="22"/>
                <w:szCs w:val="22"/>
              </w:rPr>
              <w:t xml:space="preserve">A melee is the moment when everyone is in it — the chaos of friends arguing about who had the right pick, whose bold take aged well, whose confident prediction aged terribly. The staggered reveal, the pick change history, the Trash Talk feed, and the permanent leaderboard all exist to manufacture that moment reliably, for any event, for any group of friends.</w:t>
            </w:r>
          </w:p>
        </w:tc>
      </w:tr>
    </w:tbl>
    <w:p>
      <w:r>
        <w:t xml:space="preserve"/>
      </w:r>
    </w:p>
    <w:p>
      <w:pPr>
        <w:pStyle w:val="Heading1"/>
      </w:pPr>
      <w:r>
        <w:rPr>
          <w:rFonts w:ascii="Arial" w:cs="Arial" w:eastAsia="Arial" w:hAnsi="Arial"/>
          <w:b/>
          <w:bCs/>
          <w:sz w:val="32"/>
          <w:szCs w:val="32"/>
        </w:rPr>
        <w:t xml:space="preserve">What Works — Validated Decisions</w:t>
      </w:r>
    </w:p>
    <w:p>
      <w:pPr>
        <w:spacing w:after="80" w:before="80"/>
      </w:pPr>
      <w:r>
        <w:rPr>
          <w:rFonts w:ascii="Arial" w:cs="Arial" w:eastAsia="Arial" w:hAnsi="Arial"/>
          <w:sz w:val="22"/>
          <w:szCs w:val="22"/>
        </w:rPr>
        <w:t xml:space="preserve">What Works captures the decisions that have been made and the assumptions that have been validated — either through BracketBattle or through deliberate product reasoning.</w:t>
      </w:r>
    </w:p>
    <w:p>
      <w:r>
        <w:t xml:space="preserve"/>
      </w:r>
    </w:p>
    <w:p>
      <w:pPr>
        <w:pStyle w:val="Heading2"/>
      </w:pPr>
      <w:r>
        <w:rPr>
          <w:rFonts w:ascii="Arial" w:cs="Arial" w:eastAsia="Arial" w:hAnsi="Arial"/>
          <w:b/>
          <w:bCs/>
          <w:sz w:val="26"/>
          <w:szCs w:val="26"/>
        </w:rPr>
        <w:t xml:space="preserve">Validated by BracketBattle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Decision</w:t>
            </w:r>
          </w:p>
        </w:tc>
        <w:tc>
          <w:tcPr>
            <w:tcW w:type="dxa" w:w="3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Validated assumption</w:t>
            </w:r>
          </w:p>
        </w:tc>
        <w:tc>
          <w:tcPr>
            <w:tcW w:type="dxa" w:w="35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Risk if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Supabase as backend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Production-ready at friend-group scale. Free tier covers MVP.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Schema migration is painful if not done right the first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Trash Talk as core feature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Most-used feature after picks. Social layer drives more engagement than the event.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Moderation becomes a problem at scale. Not an MVP concern.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AI-assisted development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Full product built in days with no traditional coding. Viable for MVP build.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Complex architectural decisions still require careful human judgment.</w:t>
            </w:r>
          </w:p>
        </w:tc>
      </w:tr>
    </w:tbl>
    <w:p>
      <w:r>
        <w:t xml:space="preserve"/>
      </w:r>
    </w:p>
    <w:p>
      <w:pPr>
        <w:pStyle w:val="Heading2"/>
      </w:pPr>
      <w:r>
        <w:rPr>
          <w:rFonts w:ascii="Arial" w:cs="Arial" w:eastAsia="Arial" w:hAnsi="Arial"/>
          <w:b/>
          <w:bCs/>
          <w:sz w:val="26"/>
          <w:szCs w:val="26"/>
        </w:rPr>
        <w:t xml:space="preserve">Decided by design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Decision</w:t>
            </w:r>
          </w:p>
        </w:tc>
        <w:tc>
          <w:tcPr>
            <w:tcW w:type="dxa" w:w="3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Rationale</w:t>
            </w:r>
          </w:p>
        </w:tc>
        <w:tc>
          <w:tcPr>
            <w:tcW w:type="dxa" w:w="35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Risk if wrong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Group-scoped picks at DB level from day 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Privacy enforced at DB level via RLS, not UI. Retrofitting later is costly and risky.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Slightly more complex schema upfront. Worth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Confidence staking removed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Conflicts with Melee’s ethos: certainty, stubbornness, blind allegiance. No one says “I’m 87% confident.”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Removes a potential engagement signal. Can be revisited in Phase 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 beta: public launch, no waitlist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Maximum user data is more valuable than controlled rollout. Network effects require group formation at scale.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Harder to manage quality and onboarding. Acceptable trade-off.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Host Pro as Phase 4 monetization lead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Directly monetizes the person who gets the most value. Everyone else plays free.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Willingness to pay unvalidated. Requires meaningful user base before testing.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Staggered pick reveal (not simultaneous)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Progressive revelation creates drama. Each reveal is a social moment rather than a data dump.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More complex to build than simultaneous reveal.</w:t>
            </w:r>
          </w:p>
        </w:tc>
      </w:tr>
    </w:tbl>
    <w:p>
      <w:r>
        <w:t xml:space="preserve"/>
      </w:r>
    </w:p>
    <w:p>
      <w:pPr>
        <w:pStyle w:val="Heading1"/>
      </w:pPr>
      <w:r>
        <w:rPr>
          <w:rFonts w:ascii="Arial" w:cs="Arial" w:eastAsia="Arial" w:hAnsi="Arial"/>
          <w:b/>
          <w:bCs/>
          <w:sz w:val="32"/>
          <w:szCs w:val="32"/>
        </w:rPr>
        <w:t xml:space="preserve">Brand System — Validated Decisions</w:t>
      </w:r>
    </w:p>
    <w:p>
      <w:pPr>
        <w:spacing w:after="80" w:before="80"/>
      </w:pPr>
      <w:r>
        <w:rPr>
          <w:rFonts w:ascii="Arial" w:cs="Arial" w:eastAsia="Arial" w:hAnsi="Arial"/>
          <w:sz w:val="22"/>
          <w:szCs w:val="22"/>
        </w:rPr>
        <w:t xml:space="preserve">The following brand decisions have been made through an iterative design process and are ready to carry into the MVP build. They are recorded here as validated design decisions within the Liedtka framework.</w:t>
      </w:r>
    </w:p>
    <w:p>
      <w:r>
        <w:t xml:space="preserve"/>
      </w:r>
    </w:p>
    <w:p>
      <w:pPr>
        <w:pStyle w:val="Heading2"/>
      </w:pPr>
      <w:r>
        <w:rPr>
          <w:rFonts w:ascii="Arial" w:cs="Arial" w:eastAsia="Arial" w:hAnsi="Arial"/>
          <w:b/>
          <w:bCs/>
          <w:sz w:val="26"/>
          <w:szCs w:val="26"/>
        </w:rPr>
        <w:t xml:space="preserve">Name &amp;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Name</w:t>
            </w:r>
          </w:p>
          <w:p>
            <w:r>
              <w:rPr>
                <w:rFonts w:ascii="Arial" w:cs="Arial" w:eastAsia="Arial" w:hAnsi="Arial"/>
                <w:b/>
                <w:bCs/>
                <w:color w:val="1A2340"/>
                <w:sz w:val="32"/>
                <w:szCs w:val="32"/>
              </w:rPr>
              <w:t xml:space="preserve">Melee</w:t>
            </w:r>
          </w:p>
          <w:p>
            <w:pPr>
              <w:spacing w:after="80" w:before="80"/>
            </w:pPr>
            <w:r>
              <w:rPr>
                <w:rFonts w:ascii="Arial" w:cs="Arial" w:eastAsia="Arial" w:hAnsi="Arial"/>
                <w:sz w:val="22"/>
                <w:szCs w:val="22"/>
              </w:rPr>
              <w:t xml:space="preserve">Anglicized. No French accent. Universally readable, searchable, and feels like a brand name rather than a dictionary entry.</w:t>
            </w:r>
          </w:p>
          <w:p>
            <w:r>
              <w:t xml:space="preserve"/>
            </w:r>
          </w:p>
          <w:p>
            <w:r>
              <w:rPr>
                <w:rFonts w:ascii="Arial" w:cs="Arial" w:eastAsia="Arial" w:hAnsi="Arial"/>
                <w:b/>
                <w:bCs/>
                <w:sz w:val="22"/>
                <w:szCs w:val="22"/>
              </w:rPr>
              <w:t xml:space="preserve">Hero line</w:t>
            </w:r>
          </w:p>
          <w:p>
            <w:r>
              <w:rPr>
                <w:rFonts w:ascii="Arial" w:cs="Arial" w:eastAsia="Arial" w:hAnsi="Arial"/>
                <w:i/>
                <w:iCs/>
                <w:sz w:val="22"/>
                <w:szCs w:val="22"/>
              </w:rPr>
              <w:t xml:space="preserve">“You don’t have to care. But you will.”</w:t>
            </w:r>
          </w:p>
          <w:p>
            <w:pPr>
              <w:spacing w:after="80" w:before="80"/>
            </w:pPr>
            <w:r>
              <w:rPr>
                <w:rFonts w:ascii="Arial" w:cs="Arial" w:eastAsia="Arial" w:hAnsi="Arial"/>
                <w:sz w:val="22"/>
                <w:szCs w:val="22"/>
              </w:rPr>
              <w:t xml:space="preserve">Brand-facing. Emotional. Poster and onboarding. Does not explain the product — makes you feel something.</w:t>
            </w:r>
          </w:p>
          <w:p>
            <w:r>
              <w:t xml:space="preserve"/>
            </w:r>
          </w:p>
          <w:p>
            <w:r>
              <w:rPr>
                <w:rFonts w:ascii="Arial" w:cs="Arial" w:eastAsia="Arial" w:hAnsi="Arial"/>
                <w:b/>
                <w:bCs/>
                <w:sz w:val="22"/>
                <w:szCs w:val="22"/>
              </w:rPr>
              <w:t xml:space="preserve">Descriptor line</w:t>
            </w:r>
          </w:p>
          <w:p>
            <w:r>
              <w:rPr>
                <w:rFonts w:ascii="Arial" w:cs="Arial" w:eastAsia="Arial" w:hAnsi="Arial"/>
                <w:i/>
                <w:iCs/>
                <w:sz w:val="22"/>
                <w:szCs w:val="22"/>
              </w:rPr>
              <w:t xml:space="preserve">“Your group chat. With receipts.”</w:t>
            </w:r>
          </w:p>
          <w:p>
            <w:pPr>
              <w:spacing w:after="80" w:before="80"/>
            </w:pPr>
            <w:r>
              <w:rPr>
                <w:rFonts w:ascii="Arial" w:cs="Arial" w:eastAsia="Arial" w:hAnsi="Arial"/>
                <w:sz w:val="22"/>
                <w:szCs w:val="22"/>
              </w:rPr>
              <w:t xml:space="preserve">Product-facing. Explanatory. App Store description, link preview, first-time user context.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Brand register</w:t>
            </w:r>
          </w:p>
          <w:p>
            <w:pPr>
              <w:spacing w:after="80" w:before="80"/>
            </w:pPr>
            <w:r>
              <w:rPr>
                <w:rFonts w:ascii="Arial" w:cs="Arial" w:eastAsia="Arial" w:hAnsi="Arial"/>
                <w:sz w:val="22"/>
                <w:szCs w:val="22"/>
              </w:rPr>
              <w:t xml:space="preserve">Warm inside joke. Community and competitive. Everyone in the same moment.</w:t>
            </w:r>
          </w:p>
          <w:p>
            <w:pPr>
              <w:spacing w:after="80" w:before="80"/>
            </w:pPr>
            <w:r>
              <w:rPr>
                <w:rFonts w:ascii="Arial" w:cs="Arial" w:eastAsia="Arial" w:hAnsi="Arial"/>
                <w:sz w:val="22"/>
                <w:szCs w:val="22"/>
              </w:rPr>
              <w:t xml:space="preserve">Confident without being loud — like Craft Sports, Strava, Hoka. The brand doesn’t shout. The product does.</w:t>
            </w:r>
          </w:p>
          <w:p>
            <w:r>
              <w:t xml:space="preserve"/>
            </w:r>
          </w:p>
          <w:p>
            <w:r>
              <w:rPr>
                <w:rFonts w:ascii="Arial" w:cs="Arial" w:eastAsia="Arial" w:hAnsi="Arial"/>
                <w:b/>
                <w:bCs/>
                <w:sz w:val="22"/>
                <w:szCs w:val="22"/>
              </w:rPr>
              <w:t xml:space="preserve">Cultural reference</w:t>
            </w:r>
          </w:p>
          <w:p>
            <w:pPr>
              <w:spacing w:after="80" w:before="80"/>
            </w:pPr>
            <w:r>
              <w:rPr>
                <w:rFonts w:ascii="Arial" w:cs="Arial" w:eastAsia="Arial" w:hAnsi="Arial"/>
                <w:sz w:val="22"/>
                <w:szCs w:val="22"/>
              </w:rPr>
              <w:t xml:space="preserve">Adam West Batman energy. Deadly serious about something inherently ridiculous. Fully committed. Friends treating their picks with the gravity of actual stakes.</w:t>
            </w:r>
          </w:p>
          <w:p>
            <w:r>
              <w:t xml:space="preserve"/>
            </w:r>
          </w:p>
          <w:p>
            <w:r>
              <w:rPr>
                <w:rFonts w:ascii="Arial" w:cs="Arial" w:eastAsia="Arial" w:hAnsi="Arial"/>
                <w:b/>
                <w:bCs/>
                <w:sz w:val="22"/>
                <w:szCs w:val="22"/>
              </w:rPr>
              <w:t xml:space="preserve">What the brand is not</w:t>
            </w:r>
          </w:p>
          <w:p>
            <w:pPr>
              <w:pStyle w:val="ListParagraph"/>
              <w:numPr>
                <w:ilvl w:val="0"/>
                <w:numId w:val="2"/>
              </w:numPr>
            </w:pPr>
            <w:r>
              <w:rPr>
                <w:rFonts w:ascii="Arial" w:cs="Arial" w:eastAsia="Arial" w:hAnsi="Arial"/>
                <w:sz w:val="22"/>
                <w:szCs w:val="22"/>
              </w:rPr>
              <w:t xml:space="preserve">Not ESPN serious</w:t>
            </w:r>
          </w:p>
          <w:p>
            <w:pPr>
              <w:pStyle w:val="ListParagraph"/>
              <w:numPr>
                <w:ilvl w:val="0"/>
                <w:numId w:val="2"/>
              </w:numPr>
            </w:pPr>
            <w:r>
              <w:rPr>
                <w:rFonts w:ascii="Arial" w:cs="Arial" w:eastAsia="Arial" w:hAnsi="Arial"/>
                <w:sz w:val="22"/>
                <w:szCs w:val="22"/>
              </w:rPr>
              <w:t xml:space="preserve">Not fantasy sports nerdy</w:t>
            </w:r>
          </w:p>
          <w:p>
            <w:pPr>
              <w:pStyle w:val="ListParagraph"/>
              <w:numPr>
                <w:ilvl w:val="0"/>
                <w:numId w:val="2"/>
              </w:numPr>
            </w:pPr>
            <w:r>
              <w:rPr>
                <w:rFonts w:ascii="Arial" w:cs="Arial" w:eastAsia="Arial" w:hAnsi="Arial"/>
                <w:sz w:val="22"/>
                <w:szCs w:val="22"/>
              </w:rPr>
              <w:t xml:space="preserve">Not loud or aggressive</w:t>
            </w:r>
          </w:p>
          <w:p>
            <w:pPr>
              <w:pStyle w:val="ListParagraph"/>
              <w:numPr>
                <w:ilvl w:val="0"/>
                <w:numId w:val="2"/>
              </w:numPr>
            </w:pPr>
            <w:r>
              <w:rPr>
                <w:rFonts w:ascii="Arial" w:cs="Arial" w:eastAsia="Arial" w:hAnsi="Arial"/>
                <w:sz w:val="22"/>
                <w:szCs w:val="22"/>
              </w:rPr>
              <w:t xml:space="preserve">Not trying to be cool</w:t>
            </w:r>
          </w:p>
        </w:tc>
      </w:tr>
    </w:tbl>
    <w:p>
      <w:r>
        <w:t xml:space="preserve"/>
      </w:r>
    </w:p>
    <w:p>
      <w:pPr>
        <w:pStyle w:val="Heading2"/>
      </w:pPr>
      <w:r>
        <w:rPr>
          <w:rFonts w:ascii="Arial" w:cs="Arial" w:eastAsia="Arial" w:hAnsi="Arial"/>
          <w:b/>
          <w:bCs/>
          <w:sz w:val="26"/>
          <w:szCs w:val="26"/>
        </w:rPr>
        <w:t xml:space="preserve">Visual Identity</w:t>
      </w:r>
    </w:p>
    <w:p>
      <w:pPr>
        <w:pStyle w:val="Heading3"/>
      </w:pPr>
      <w:r>
        <w:rPr>
          <w:rFonts w:ascii="Arial" w:cs="Arial" w:eastAsia="Arial" w:hAnsi="Arial"/>
          <w:b/>
          <w:bCs/>
          <w:sz w:val="22"/>
          <w:szCs w:val="22"/>
        </w:rPr>
        <w:t xml:space="preserve">Logomark</w:t>
      </w:r>
    </w:p>
    <w:p>
      <w:pPr>
        <w:spacing w:after="80" w:before="80"/>
      </w:pPr>
      <w:r>
        <w:rPr>
          <w:rFonts w:ascii="Arial" w:cs="Arial" w:eastAsia="Arial" w:hAnsi="Arial"/>
          <w:sz w:val="22"/>
          <w:szCs w:val="22"/>
        </w:rPr>
        <w:t xml:space="preserve">A dense vortex scribble — overlapping circular loops spiraling inward from chaotic outer mass to tight inner core. The scribble is a single continuous pencil line drawn in both directions, evoking the frantic energy of a dried-out pen trying to work. A bold Bitter 800 M sits inside the vortex, overlaying the middle loops. The M is the only order in the chaos.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i w:val="false"/>
                <w:iCs w:val="false"/>
                <w:sz w:val="22"/>
                <w:szCs w:val="22"/>
              </w:rPr>
              <w:t xml:space="preserve">DESIGN PRINCIPLE: The mark was built in SVG with a hand-drawn scribble path traced from a physical sketch. The scribble is the brand’s chaotic surround. The M is the reckoning. Both elements are essential — neither works without the other.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Icon behavior by size</w:t>
            </w:r>
          </w:p>
          <w:p>
            <w:pPr>
              <w:pStyle w:val="ListParagraph"/>
              <w:numPr>
                <w:ilvl w:val="0"/>
                <w:numId w:val="2"/>
              </w:numPr>
            </w:pPr>
            <w:r>
              <w:rPr>
                <w:rFonts w:ascii="Arial" w:cs="Arial" w:eastAsia="Arial" w:hAnsi="Arial"/>
                <w:sz w:val="22"/>
                <w:szCs w:val="22"/>
              </w:rPr>
              <w:t xml:space="preserve">96px and above: full vortex + M</w:t>
            </w:r>
          </w:p>
          <w:p>
            <w:pPr>
              <w:pStyle w:val="ListParagraph"/>
              <w:numPr>
                <w:ilvl w:val="0"/>
                <w:numId w:val="2"/>
              </w:numPr>
            </w:pPr>
            <w:r>
              <w:rPr>
                <w:rFonts w:ascii="Arial" w:cs="Arial" w:eastAsia="Arial" w:hAnsi="Arial"/>
                <w:sz w:val="22"/>
                <w:szCs w:val="22"/>
              </w:rPr>
              <w:t xml:space="preserve">60px: outer loops visible + M</w:t>
            </w:r>
          </w:p>
          <w:p>
            <w:pPr>
              <w:pStyle w:val="ListParagraph"/>
              <w:numPr>
                <w:ilvl w:val="0"/>
                <w:numId w:val="2"/>
              </w:numPr>
            </w:pPr>
            <w:r>
              <w:rPr>
                <w:rFonts w:ascii="Arial" w:cs="Arial" w:eastAsia="Arial" w:hAnsi="Arial"/>
                <w:sz w:val="22"/>
                <w:szCs w:val="22"/>
              </w:rPr>
              <w:t xml:space="preserve">40px: minimal loops + M</w:t>
            </w:r>
          </w:p>
          <w:p>
            <w:pPr>
              <w:pStyle w:val="ListParagraph"/>
              <w:numPr>
                <w:ilvl w:val="0"/>
                <w:numId w:val="2"/>
              </w:numPr>
            </w:pPr>
            <w:r>
              <w:rPr>
                <w:rFonts w:ascii="Arial" w:cs="Arial" w:eastAsia="Arial" w:hAnsi="Arial"/>
                <w:sz w:val="22"/>
                <w:szCs w:val="22"/>
              </w:rPr>
              <w:t xml:space="preserve">28px and below: M only</w:t>
            </w:r>
          </w:p>
          <w:p>
            <w:r>
              <w:t xml:space="preserve"/>
            </w:r>
          </w:p>
          <w:p>
            <w:r>
              <w:rPr>
                <w:rFonts w:ascii="Arial" w:cs="Arial" w:eastAsia="Arial" w:hAnsi="Arial"/>
                <w:b/>
                <w:bCs/>
                <w:sz w:val="22"/>
                <w:szCs w:val="22"/>
              </w:rPr>
              <w:t xml:space="preserve">Backgrounds</w:t>
            </w:r>
          </w:p>
          <w:p>
            <w:pPr>
              <w:spacing w:after="80" w:before="80"/>
            </w:pPr>
            <w:r>
              <w:rPr>
                <w:rFonts w:ascii="Arial" w:cs="Arial" w:eastAsia="Arial" w:hAnsi="Arial"/>
                <w:sz w:val="22"/>
                <w:szCs w:val="22"/>
              </w:rPr>
              <w:t xml:space="preserve">Light: #F8F9FA (Snow) — cool near-white</w:t>
            </w:r>
          </w:p>
          <w:p>
            <w:pPr>
              <w:spacing w:after="80" w:before="80"/>
            </w:pPr>
            <w:r>
              <w:rPr>
                <w:rFonts w:ascii="Arial" w:cs="Arial" w:eastAsia="Arial" w:hAnsi="Arial"/>
                <w:sz w:val="22"/>
                <w:szCs w:val="22"/>
              </w:rPr>
              <w:t xml:space="preserve">Dark: #0C0D12 (Abyss) — cool near-black</w:t>
            </w:r>
          </w:p>
          <w:p>
            <w:pPr>
              <w:spacing w:after="80" w:before="80"/>
            </w:pPr>
            <w:r>
              <w:rPr>
                <w:rFonts w:ascii="Arial" w:cs="Arial" w:eastAsia="Arial" w:hAnsi="Arial"/>
                <w:sz w:val="22"/>
                <w:szCs w:val="22"/>
              </w:rPr>
              <w:t xml:space="preserve">Icon corner radius: consistent with iOS/Android platform conventions (squircle).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What to never do</w:t>
            </w:r>
          </w:p>
          <w:p>
            <w:pPr>
              <w:pStyle w:val="ListParagraph"/>
              <w:numPr>
                <w:ilvl w:val="0"/>
                <w:numId w:val="2"/>
              </w:numPr>
            </w:pPr>
            <w:r>
              <w:rPr>
                <w:rFonts w:ascii="Arial" w:cs="Arial" w:eastAsia="Arial" w:hAnsi="Arial"/>
                <w:sz w:val="22"/>
                <w:szCs w:val="22"/>
              </w:rPr>
              <w:t xml:space="preserve">Never rotate or distort the M</w:t>
            </w:r>
          </w:p>
          <w:p>
            <w:pPr>
              <w:pStyle w:val="ListParagraph"/>
              <w:numPr>
                <w:ilvl w:val="0"/>
                <w:numId w:val="2"/>
              </w:numPr>
            </w:pPr>
            <w:r>
              <w:rPr>
                <w:rFonts w:ascii="Arial" w:cs="Arial" w:eastAsia="Arial" w:hAnsi="Arial"/>
                <w:sz w:val="22"/>
                <w:szCs w:val="22"/>
              </w:rPr>
              <w:t xml:space="preserve">Never use navy as UI chrome</w:t>
            </w:r>
          </w:p>
          <w:p>
            <w:pPr>
              <w:pStyle w:val="ListParagraph"/>
              <w:numPr>
                <w:ilvl w:val="0"/>
                <w:numId w:val="2"/>
              </w:numPr>
            </w:pPr>
            <w:r>
              <w:rPr>
                <w:rFonts w:ascii="Arial" w:cs="Arial" w:eastAsia="Arial" w:hAnsi="Arial"/>
                <w:sz w:val="22"/>
                <w:szCs w:val="22"/>
              </w:rPr>
              <w:t xml:space="preserve">Never place on a surface that clashes with #1A2340</w:t>
            </w:r>
          </w:p>
          <w:p>
            <w:pPr>
              <w:pStyle w:val="ListParagraph"/>
              <w:numPr>
                <w:ilvl w:val="0"/>
                <w:numId w:val="2"/>
              </w:numPr>
            </w:pPr>
            <w:r>
              <w:rPr>
                <w:rFonts w:ascii="Arial" w:cs="Arial" w:eastAsia="Arial" w:hAnsi="Arial"/>
                <w:sz w:val="22"/>
                <w:szCs w:val="22"/>
              </w:rPr>
              <w:t xml:space="preserve">Never add a border or drop shadow to the icon</w:t>
            </w:r>
          </w:p>
          <w:p>
            <w:pPr>
              <w:pStyle w:val="ListParagraph"/>
              <w:numPr>
                <w:ilvl w:val="0"/>
                <w:numId w:val="2"/>
              </w:numPr>
            </w:pPr>
            <w:r>
              <w:rPr>
                <w:rFonts w:ascii="Arial" w:cs="Arial" w:eastAsia="Arial" w:hAnsi="Arial"/>
                <w:sz w:val="22"/>
                <w:szCs w:val="22"/>
              </w:rPr>
              <w:t xml:space="preserve">Never use a warm background behind the mark</w:t>
            </w:r>
          </w:p>
          <w:p>
            <w:r>
              <w:t xml:space="preserve"/>
            </w:r>
          </w:p>
          <w:p>
            <w:r>
              <w:rPr>
                <w:rFonts w:ascii="Arial" w:cs="Arial" w:eastAsia="Arial" w:hAnsi="Arial"/>
                <w:b/>
                <w:bCs/>
                <w:sz w:val="22"/>
                <w:szCs w:val="22"/>
              </w:rPr>
              <w:t xml:space="preserve">File format</w:t>
            </w:r>
          </w:p>
          <w:p>
            <w:pPr>
              <w:spacing w:after="80" w:before="80"/>
            </w:pPr>
            <w:r>
              <w:rPr>
                <w:rFonts w:ascii="Arial" w:cs="Arial" w:eastAsia="Arial" w:hAnsi="Arial"/>
                <w:sz w:val="22"/>
                <w:szCs w:val="22"/>
              </w:rPr>
              <w:t xml:space="preserve">Master file: SVG (vector, infinitely scalable). The scribble and M are both SVG paths — no rasterization needed at any size.</w:t>
            </w:r>
          </w:p>
        </w:tc>
      </w:tr>
    </w:tbl>
    <w:p>
      <w:r>
        <w:t xml:space="preserve"/>
      </w:r>
    </w:p>
    <w:p>
      <w:pPr>
        <w:pStyle w:val="Heading3"/>
      </w:pPr>
      <w:r>
        <w:rPr>
          <w:rFonts w:ascii="Arial" w:cs="Arial" w:eastAsia="Arial" w:hAnsi="Arial"/>
          <w:b/>
          <w:bCs/>
          <w:sz w:val="22"/>
          <w:szCs w:val="22"/>
        </w:rPr>
        <w:t xml:space="preserve">Typography</w:t>
      </w:r>
    </w:p>
    <w:p>
      <w:pPr>
        <w:spacing w:after="80" w:before="80"/>
      </w:pPr>
      <w:r>
        <w:rPr>
          <w:rFonts w:ascii="Arial" w:cs="Arial" w:eastAsia="Arial" w:hAnsi="Arial"/>
          <w:sz w:val="22"/>
          <w:szCs w:val="22"/>
        </w:rPr>
        <w:t xml:space="preserve">Bitter — a screen-optimized slab serif. Chunky, confident, a little blunt. Carries through from the mark to the wordmark to the UI. One family, four jobs.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Weight</w:t>
            </w:r>
          </w:p>
        </w:tc>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Use</w:t>
            </w:r>
          </w:p>
        </w:tc>
        <w:tc>
          <w:tcPr>
            <w:tcW w:type="dxa" w:w="5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Bitter 800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 · wordmark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MELEE logotype, M in icon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Bitter 600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UI headings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Round 2 results are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Bitter 400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Body 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Dave changed his pick 4 minutes before the deadline.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Bitter 400 italic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Captions · tagline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 don’t have to care. But you will.</w:t>
            </w:r>
          </w:p>
        </w:tc>
      </w:tr>
    </w:tbl>
    <w:p>
      <w:r>
        <w:t xml:space="preserve"/>
      </w:r>
    </w:p>
    <w:p>
      <w:pPr>
        <w:pStyle w:val="Heading3"/>
      </w:pPr>
      <w:r>
        <w:rPr>
          <w:rFonts w:ascii="Arial" w:cs="Arial" w:eastAsia="Arial" w:hAnsi="Arial"/>
          <w:b/>
          <w:bCs/>
          <w:sz w:val="22"/>
          <w:szCs w:val="22"/>
        </w:rPr>
        <w:t xml:space="preserve">Color palette</w:t>
      </w:r>
    </w:p>
    <w:p>
      <w:pPr>
        <w:spacing w:after="80" w:before="80"/>
      </w:pPr>
      <w:r>
        <w:rPr>
          <w:rFonts w:ascii="Arial" w:cs="Arial" w:eastAsia="Arial" w:hAnsi="Arial"/>
          <w:sz w:val="22"/>
          <w:szCs w:val="22"/>
        </w:rPr>
        <w:t xml:space="preserve">One brand color. Cool neutral chrome. Everything else steps back. Designed to coexist with any sports team color — the chrome is neutral grey that no professional team owns, and the navy appears only in the mark.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Color</w:t>
            </w:r>
          </w:p>
        </w:tc>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Hex</w:t>
            </w:r>
          </w:p>
        </w:tc>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Name</w:t>
            </w:r>
          </w:p>
        </w:tc>
        <w:tc>
          <w:tcPr>
            <w:tcW w:type="dxa" w:w="3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Role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#1A2340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Melee Navy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Logo · wordmark only. Never UI chrome.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BG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#F8F9FA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Snow</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Page background (light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#FFFFFF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White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Cards · surfaces (light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Light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#1A1C26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text · headings (light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BG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#0C0D12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Abyss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Page background (dark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surface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#141520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Cards · surfaces (dark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Dark 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#E8EAF0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Ghost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Display text · headings (dark mode)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Success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#22C55E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Success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Correct pick · win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#EF4444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Danger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Wrong pick ·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Warning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#F59E0B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Warning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Deadline approaching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AF0" w:val="clear"/>
            <w:tcMar>
              <w:top w:type="dxa" w:w="80"/>
              <w:left w:type="dxa" w:w="120"/>
              <w:bottom w:type="dxa" w:w="80"/>
              <w:right w:type="dxa" w:w="120"/>
            </w:tcMar>
          </w:tcPr>
          <w:p>
            <w:r>
              <w:rPr>
                <w:rFonts w:ascii="Arial" w:cs="Arial" w:eastAsia="Arial" w:hAnsi="Arial"/>
                <w:i w:val="false"/>
                <w:iCs w:val="false"/>
                <w:sz w:val="22"/>
                <w:szCs w:val="22"/>
              </w:rPr>
              <w:t xml:space="preserve">TEAM COLOR RULE: The Melee chrome is cool grey — no major professional sports team uses it as a primary color. Navy is reserved for the mark only. Melee’s UI never competes with the Cowboys, Patriots, Ravens, Seahawks, or any other navy-primary team — or any team across the NBA, MLB, NHL, or NCAA.</w:t>
            </w:r>
          </w:p>
        </w:tc>
      </w:tr>
    </w:tbl>
    <w:p>
      <w:r>
        <w:t xml:space="preserve"/>
      </w:r>
    </w:p>
    <w:p>
      <w:pPr>
        <w:pStyle w:val="Heading2"/>
      </w:pPr>
      <w:r>
        <w:rPr>
          <w:rFonts w:ascii="Arial" w:cs="Arial" w:eastAsia="Arial" w:hAnsi="Arial"/>
          <w:b/>
          <w:bCs/>
          <w:sz w:val="26"/>
          <w:szCs w:val="26"/>
        </w:rPr>
        <w:t xml:space="preserve">Brand as a Liedtka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Framework</w:t>
            </w:r>
          </w:p>
        </w:tc>
        <w:tc>
          <w:tcPr>
            <w:tcW w:type="dxa" w:w="300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Finding</w:t>
            </w:r>
          </w:p>
        </w:tc>
        <w:tc>
          <w:tcPr>
            <w:tcW w:type="dxa" w:w="4360"/>
            <w:tcBorders>
              <w:top w:val="single" w:color="CCCCCC" w:sz="1"/>
              <w:left w:val="single" w:color="CCCCCC" w:sz="1"/>
              <w:bottom w:val="single" w:color="CCCCCC" w:sz="1"/>
              <w:right w:val="single" w:color="CCCCCC" w:sz="1"/>
            </w:tcBorders>
            <w:shd w:fill="F1F2F5" w:val="clear"/>
            <w:tcMar>
              <w:top w:type="dxa" w:w="80"/>
              <w:left w:type="dxa" w:w="120"/>
              <w:bottom w:type="dxa" w:w="80"/>
              <w:right w:type="dxa" w:w="120"/>
            </w:tcMar>
          </w:tcPr>
          <w:p>
            <w:r>
              <w:rPr>
                <w:rFonts w:ascii="Arial" w:cs="Arial" w:eastAsia="Arial" w:hAnsi="Arial"/>
                <w:b/>
                <w:bCs/>
                <w:sz w:val="22"/>
                <w:szCs w:val="22"/>
              </w:rPr>
              <w:t xml:space="preserve">Implication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BracketBattle users described the product in social terms, not sports terms.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Brand should feel like a friend group, not a sports 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if the brand is warm and confident rather than loud and competitive?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Tested against brand references: Craft Sports, Mountain Hardware, Hoka. Confirmed direction.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Wows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moment when everyone is in it together. Same event, different stories.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Hero line “You don’t have to care. But you will.” captures this exactly.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Works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Cool neutral chrome coexists with all team colors. Navy mark is distinctive and ownable.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Validated: no major pro sports team uses cool grey as primary. Navy appears mark-only.</w:t>
            </w:r>
          </w:p>
        </w:tc>
      </w:tr>
    </w:tbl>
    <w:p>
      <w:r>
        <w:t xml:space="preserve"/>
      </w:r>
    </w:p>
    <w:p>
      <w:pPr>
        <w:pStyle w:val="Heading2"/>
      </w:pPr>
      <w:r>
        <w:rPr>
          <w:rFonts w:ascii="Arial" w:cs="Arial" w:eastAsia="Arial" w:hAnsi="Arial"/>
          <w:b/>
          <w:bCs/>
          <w:sz w:val="26"/>
          <w:szCs w:val="26"/>
        </w:rPr>
        <w:t xml:space="preserve">Open — to be resolved in Phase 1</w:t>
      </w:r>
    </w:p>
    <w:p>
      <w:pPr>
        <w:pStyle w:val="ListParagraph"/>
        <w:numPr>
          <w:ilvl w:val="0"/>
          <w:numId w:val="2"/>
        </w:numPr>
      </w:pPr>
      <w:r>
        <w:rPr>
          <w:rFonts w:ascii="Arial" w:cs="Arial" w:eastAsia="Arial" w:hAnsi="Arial"/>
          <w:sz w:val="22"/>
          <w:szCs w:val="22"/>
        </w:rPr>
        <w:t xml:space="preserve">Pick reveal timing: all at once at midnight on deadline, or triggered by the Host?</w:t>
      </w:r>
    </w:p>
    <w:p>
      <w:pPr>
        <w:pStyle w:val="ListParagraph"/>
        <w:numPr>
          <w:ilvl w:val="0"/>
          <w:numId w:val="2"/>
        </w:numPr>
      </w:pPr>
      <w:r>
        <w:rPr>
          <w:rFonts w:ascii="Arial" w:cs="Arial" w:eastAsia="Arial" w:hAnsi="Arial"/>
          <w:sz w:val="22"/>
          <w:szCs w:val="22"/>
        </w:rPr>
        <w:t xml:space="preserve">AI event creation: what happens when the AI can’t find enough information about a niche event?</w:t>
      </w:r>
    </w:p>
    <w:p>
      <w:pPr>
        <w:pStyle w:val="ListParagraph"/>
        <w:numPr>
          <w:ilvl w:val="0"/>
          <w:numId w:val="2"/>
        </w:numPr>
      </w:pPr>
      <w:r>
        <w:rPr>
          <w:rFonts w:ascii="Arial" w:cs="Arial" w:eastAsia="Arial" w:hAnsi="Arial"/>
          <w:sz w:val="22"/>
          <w:szCs w:val="22"/>
        </w:rPr>
        <w:t xml:space="preserve">Outcome entry: Host-only at MVP. When does AI auto-results become viable?</w:t>
      </w:r>
    </w:p>
    <w:p>
      <w:pPr>
        <w:pStyle w:val="ListParagraph"/>
        <w:numPr>
          <w:ilvl w:val="0"/>
          <w:numId w:val="2"/>
        </w:numPr>
      </w:pPr>
      <w:r>
        <w:rPr>
          <w:rFonts w:ascii="Arial" w:cs="Arial" w:eastAsia="Arial" w:hAnsi="Arial"/>
          <w:sz w:val="22"/>
          <w:szCs w:val="22"/>
        </w:rPr>
        <w:t xml:space="preserve">Result entry UX: Admin panel only for MVP. Group member suggestion + Host confirmation is Phase 2.</w:t>
      </w:r>
    </w:p>
    <w:p>
      <w:r>
        <w:t xml:space="preserve"/>
      </w:r>
    </w:p>
    <w:p>
      <w:pPr>
        <w:jc w:val="center"/>
      </w:pPr>
      <w:r>
        <w:rPr>
          <w:rFonts w:ascii="Arial" w:cs="Arial" w:eastAsia="Arial" w:hAnsi="Arial"/>
          <w:color w:val="888888"/>
          <w:sz w:val="18"/>
          <w:szCs w:val="18"/>
        </w:rPr>
        <w:t xml:space="preserve">MELEE  ·  Design Thinking Document  ·  Living  ·  Version 1.1  ·  May 2026</w:t>
      </w:r>
    </w:p>
    <w:p>
      <w:pPr>
        <w:jc w:val="center"/>
      </w:pPr>
      <w:r>
        <w:rPr>
          <w:rFonts w:ascii="Arial" w:cs="Arial" w:eastAsia="Arial" w:hAnsi="Arial"/>
          <w:i/>
          <w:iCs/>
          <w:color w:val="888888"/>
          <w:sz w:val="18"/>
          <w:szCs w:val="18"/>
        </w:rPr>
        <w:t xml:space="preserve">You don’t have to care. But you will.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34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2340"/>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2026-05-09T09:55:36.962Z</dcterms:created>
  <dcterms:modified xsi:type="dcterms:W3CDTF">2026-05-09T09:55:36.963Z</dcterms:modified>
</cp:coreProperties>
</file>

<file path=docProps/custom.xml><?xml version="1.0" encoding="utf-8"?>
<Properties xmlns="http://schemas.openxmlformats.org/officeDocument/2006/custom-properties" xmlns:vt="http://schemas.openxmlformats.org/officeDocument/2006/docPropsVTypes"/>
</file>