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20/08/2026 — V1.11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curseur revient systématiquement sur la date du jour à chaque retour sur cet onglet Calendrier (après avoir consulté Infos/Partager/Nuits par exemple), sans effet sur l'écran Planning qui garde son propre état.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Soins planifiés » ne liste désormais que la période affichée au-dessus (mois en vue Mensuel, semaine en vue Hebdo) ; une sous-rubrique « Autres visites/soins planifiés », masquée si vide, regroupe ce qui dépasse cette période.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avec « Afficher mes créneaux » désactivé par défaut, y compris pour l'intervenant (bascule manuelle toujours possible vers Soins / créneaux perso).</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L'anti-doublon compare le titre à la fois aux besoins publics déjà pris en charge et aux items déjà présents dans cette checklist privée. Un appui long sur l'en-tête d'un groupe personnalisé ou importé propose sa suppression complète. Une liste de courses associée à un besoin catégorie Courses apparaît aussi dans « 📄 Mes documents » (préfixe 🛒), avec accès direct à la liste cochable.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Les soins des intervenants y apparaissent dans un encadré vert distinct (icône et couleur dédiées), au format « Visite intervenant : Prénom Nom à horaire » suivi de « Soin : nom + durée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Le retour via le bandeau « 📅 Calendrier » de la page Créneaux garde la sélection (jour/mois/semaine) — contrairement à l'onglet bas « Accueil », qui revient sur aujourd'hui.</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