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28/08/2026 — V1.17</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fiche patient : date d'hospitalisation/sortie, date de naissance et âge calculé, sexe, groupe sanguin, allergies.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