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08/09/2026 — V1.30</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t xml:space="preserve"> Depuis le 04/09/2026 (PR #377), le bouton « ✉️ Préparer le courrier » (Documents types) est réservé au Premium — reste visible en Freemium mais ouvre une popup « Fonctionnalité Premium » (ConfirmModal) au lieu du formulaire de courrier.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avec droits de modération, fiches intervenants, réglages d'espace (fiche patient, coordonnées hôpital/domicile, règles de visite)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Paramètres → Historique (journal des modifications + prolongation RGPD),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w:t>
            </w:r>
            <w:r>
              <w:rPr>
                <w:rFonts w:ascii="Arial" w:hAnsi="Arial"/>
                <w:b w:val="0"/>
                <w:i w:val="0"/>
                <w:color w:val="1A1A1A"/>
                <w:sz w:val="18"/>
              </w:rPr>
            </w:r>
          </w:p>
        </w:tc>
      </w:tr>
    </w:tbl>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l'accès aux Paramètres → Historique (journal des modifications et prolongation RGPD),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