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A6A28" w14:textId="61659B32" w:rsidR="00C818EC" w:rsidRPr="002212E2" w:rsidRDefault="00C818EC" w:rsidP="003A4124">
      <w:pPr>
        <w:adjustRightInd w:val="0"/>
        <w:snapToGrid w:val="0"/>
        <w:spacing w:beforeLines="50" w:before="156"/>
        <w:rPr>
          <w:b/>
          <w:szCs w:val="24"/>
        </w:rPr>
      </w:pPr>
      <w:r>
        <w:rPr>
          <w:rFonts w:hint="eastAsia"/>
        </w:rPr>
        <w:t xml:space="preserve">    </w:t>
      </w:r>
      <w:r w:rsidRPr="002212E2">
        <w:rPr>
          <w:b/>
        </w:rPr>
        <w:t>2</w:t>
      </w:r>
      <w:r w:rsidRPr="002212E2">
        <w:rPr>
          <w:b/>
        </w:rPr>
        <w:t>、</w:t>
      </w:r>
      <w:r w:rsidRPr="002212E2">
        <w:rPr>
          <w:b/>
          <w:szCs w:val="24"/>
        </w:rPr>
        <w:t>地表水环境质量现状</w:t>
      </w:r>
    </w:p>
    <w:p w14:paraId="5D5765FC" w14:textId="77777777" w:rsidR="00C818EC" w:rsidRPr="002212E2" w:rsidRDefault="00C818EC" w:rsidP="00C818EC">
      <w:pPr>
        <w:autoSpaceDE w:val="0"/>
        <w:autoSpaceDN w:val="0"/>
        <w:adjustRightInd w:val="0"/>
        <w:spacing w:line="355" w:lineRule="auto"/>
        <w:ind w:firstLineChars="200" w:firstLine="480"/>
        <w:rPr>
          <w:szCs w:val="24"/>
        </w:rPr>
      </w:pPr>
      <w:r w:rsidRPr="002212E2">
        <w:t>本项目</w:t>
      </w:r>
      <w:r w:rsidRPr="002212E2">
        <w:rPr>
          <w:rFonts w:hint="eastAsia"/>
          <w:szCs w:val="28"/>
        </w:rPr>
        <w:t>的</w:t>
      </w:r>
      <w:r w:rsidRPr="002212E2">
        <w:t>医疗</w:t>
      </w:r>
      <w:r w:rsidRPr="002212E2">
        <w:rPr>
          <w:rFonts w:hint="eastAsia"/>
        </w:rPr>
        <w:t>机构废水</w:t>
      </w:r>
      <w:r w:rsidRPr="002212E2">
        <w:t>经</w:t>
      </w:r>
      <w:r w:rsidRPr="002212E2">
        <w:rPr>
          <w:rFonts w:hint="eastAsia"/>
        </w:rPr>
        <w:t>三级化粪</w:t>
      </w:r>
      <w:r w:rsidRPr="002212E2">
        <w:rPr>
          <w:rFonts w:hint="eastAsia"/>
        </w:rPr>
        <w:t>+</w:t>
      </w:r>
      <w:r w:rsidRPr="002212E2">
        <w:t>物化消毒</w:t>
      </w:r>
      <w:r w:rsidRPr="002212E2">
        <w:rPr>
          <w:rFonts w:hint="eastAsia"/>
          <w:szCs w:val="28"/>
        </w:rPr>
        <w:t>处理达标后经市政污水管网</w:t>
      </w:r>
      <w:r w:rsidRPr="002212E2">
        <w:t>排入</w:t>
      </w:r>
      <w:r w:rsidRPr="002212E2">
        <w:rPr>
          <w:spacing w:val="-4"/>
        </w:rPr>
        <w:t>逢沙污水处理厂，</w:t>
      </w:r>
      <w:r w:rsidRPr="002212E2">
        <w:t>尾水处理达标后排入</w:t>
      </w:r>
      <w:r w:rsidRPr="002212E2">
        <w:rPr>
          <w:rFonts w:hint="eastAsia"/>
        </w:rPr>
        <w:t>李家沙水道</w:t>
      </w:r>
      <w:r w:rsidRPr="002212E2">
        <w:t>。</w:t>
      </w:r>
      <w:r w:rsidRPr="002212E2">
        <w:rPr>
          <w:rFonts w:hint="eastAsia"/>
        </w:rPr>
        <w:t>李家沙水道</w:t>
      </w:r>
      <w:r w:rsidRPr="002212E2">
        <w:t>执行《地表水环境质量标准》（</w:t>
      </w:r>
      <w:r w:rsidRPr="002212E2">
        <w:t>GB3838—2002</w:t>
      </w:r>
      <w:r w:rsidRPr="002212E2">
        <w:t>）中的</w:t>
      </w:r>
      <w:r w:rsidRPr="002212E2">
        <w:rPr>
          <w:rFonts w:ascii="宋体" w:hAnsi="宋体" w:cs="宋体" w:hint="eastAsia"/>
        </w:rPr>
        <w:t>Ⅲ</w:t>
      </w:r>
      <w:r w:rsidRPr="002212E2">
        <w:t>类标准。</w:t>
      </w:r>
    </w:p>
    <w:p w14:paraId="7CF04C22" w14:textId="77777777" w:rsidR="00C818EC" w:rsidRPr="002212E2" w:rsidRDefault="00C818EC" w:rsidP="00C818EC">
      <w:pPr>
        <w:autoSpaceDE w:val="0"/>
        <w:autoSpaceDN w:val="0"/>
        <w:adjustRightInd w:val="0"/>
        <w:ind w:firstLineChars="200" w:firstLine="480"/>
      </w:pPr>
      <w:r w:rsidRPr="002212E2">
        <w:rPr>
          <w:rFonts w:ascii="宋体" w:hAnsi="宋体" w:cs="宋体" w:hint="eastAsia"/>
          <w:kern w:val="0"/>
        </w:rPr>
        <w:t>项目</w:t>
      </w:r>
      <w:r w:rsidRPr="002212E2">
        <w:rPr>
          <w:rFonts w:ascii="宋体" w:hAnsi="宋体" w:cs="宋体"/>
          <w:kern w:val="0"/>
        </w:rPr>
        <w:t>采用顺德区环境保护监测站201</w:t>
      </w:r>
      <w:r w:rsidRPr="002212E2">
        <w:rPr>
          <w:rFonts w:ascii="宋体" w:hAnsi="宋体" w:cs="宋体" w:hint="eastAsia"/>
          <w:kern w:val="0"/>
        </w:rPr>
        <w:t>5</w:t>
      </w:r>
      <w:r w:rsidRPr="002212E2">
        <w:rPr>
          <w:rFonts w:ascii="宋体" w:hAnsi="宋体" w:cs="宋体"/>
          <w:kern w:val="0"/>
        </w:rPr>
        <w:t>年对</w:t>
      </w:r>
      <w:r w:rsidRPr="002212E2">
        <w:rPr>
          <w:rFonts w:ascii="宋体" w:hAnsi="宋体" w:cs="宋体" w:hint="eastAsia"/>
          <w:kern w:val="0"/>
        </w:rPr>
        <w:t>李家沙水道五沙断面</w:t>
      </w:r>
      <w:r w:rsidRPr="002212E2">
        <w:rPr>
          <w:rFonts w:ascii="宋体" w:hAnsi="宋体" w:cs="宋体"/>
          <w:kern w:val="0"/>
        </w:rPr>
        <w:t>的常规监测数据进行评价，监测和评价结果如</w:t>
      </w:r>
      <w:r w:rsidRPr="002212E2">
        <w:rPr>
          <w:rFonts w:ascii="宋体" w:hAnsi="宋体" w:cs="宋体" w:hint="eastAsia"/>
          <w:kern w:val="0"/>
        </w:rPr>
        <w:t>下表</w:t>
      </w:r>
      <w:r w:rsidRPr="002212E2">
        <w:t>。</w:t>
      </w:r>
    </w:p>
    <w:p w14:paraId="29A5C185" w14:textId="77777777" w:rsidR="00C818EC" w:rsidRPr="002212E2" w:rsidRDefault="00C818EC" w:rsidP="00C818EC">
      <w:pPr>
        <w:widowControl/>
        <w:ind w:left="13" w:firstLine="600"/>
        <w:jc w:val="center"/>
        <w:rPr>
          <w:rFonts w:ascii="宋体" w:hAnsi="宋体" w:cs="宋体"/>
          <w:b/>
          <w:bCs/>
          <w:kern w:val="0"/>
          <w:szCs w:val="21"/>
        </w:rPr>
      </w:pPr>
      <w:r w:rsidRPr="002212E2">
        <w:rPr>
          <w:b/>
          <w:bCs/>
          <w:kern w:val="0"/>
          <w:szCs w:val="21"/>
        </w:rPr>
        <w:t>表</w:t>
      </w:r>
      <w:r w:rsidRPr="002212E2">
        <w:rPr>
          <w:b/>
          <w:bCs/>
          <w:kern w:val="0"/>
          <w:szCs w:val="21"/>
        </w:rPr>
        <w:t>3</w:t>
      </w:r>
      <w:r w:rsidRPr="002212E2">
        <w:rPr>
          <w:rFonts w:hint="eastAsia"/>
          <w:b/>
          <w:bCs/>
          <w:kern w:val="0"/>
          <w:szCs w:val="21"/>
        </w:rPr>
        <w:t>-</w:t>
      </w:r>
      <w:r w:rsidRPr="002212E2">
        <w:rPr>
          <w:b/>
          <w:bCs/>
          <w:kern w:val="0"/>
          <w:szCs w:val="21"/>
        </w:rPr>
        <w:t>2  201</w:t>
      </w:r>
      <w:r w:rsidRPr="002212E2">
        <w:rPr>
          <w:rFonts w:hint="eastAsia"/>
          <w:b/>
          <w:bCs/>
          <w:kern w:val="0"/>
          <w:szCs w:val="21"/>
        </w:rPr>
        <w:t>5</w:t>
      </w:r>
      <w:r w:rsidRPr="002212E2">
        <w:rPr>
          <w:b/>
          <w:bCs/>
          <w:kern w:val="0"/>
          <w:szCs w:val="21"/>
        </w:rPr>
        <w:t>年</w:t>
      </w:r>
      <w:r w:rsidRPr="002212E2">
        <w:rPr>
          <w:rFonts w:hint="eastAsia"/>
          <w:b/>
          <w:bCs/>
          <w:kern w:val="0"/>
          <w:szCs w:val="21"/>
        </w:rPr>
        <w:t>李家沙水道</w:t>
      </w:r>
      <w:r w:rsidRPr="002212E2">
        <w:rPr>
          <w:b/>
          <w:bCs/>
          <w:kern w:val="0"/>
          <w:szCs w:val="21"/>
        </w:rPr>
        <w:t>环境质量评价</w:t>
      </w:r>
      <w:r w:rsidRPr="002212E2">
        <w:rPr>
          <w:rFonts w:hint="eastAsia"/>
          <w:b/>
          <w:bCs/>
          <w:kern w:val="0"/>
          <w:szCs w:val="21"/>
        </w:rPr>
        <w:t xml:space="preserve"> </w:t>
      </w:r>
      <w:r w:rsidRPr="002212E2">
        <w:rPr>
          <w:rFonts w:hint="eastAsia"/>
          <w:b/>
          <w:sz w:val="18"/>
          <w:szCs w:val="16"/>
        </w:rPr>
        <w:t>单位：</w:t>
      </w:r>
      <w:r w:rsidRPr="002212E2">
        <w:rPr>
          <w:rFonts w:hint="eastAsia"/>
          <w:b/>
          <w:sz w:val="18"/>
          <w:szCs w:val="16"/>
        </w:rPr>
        <w:t>mg/L</w:t>
      </w:r>
      <w:r w:rsidRPr="002212E2">
        <w:rPr>
          <w:rFonts w:hint="eastAsia"/>
          <w:b/>
          <w:sz w:val="18"/>
          <w:szCs w:val="16"/>
        </w:rPr>
        <w:t>（粪大肠菌群</w:t>
      </w:r>
      <w:r w:rsidRPr="002212E2">
        <w:rPr>
          <w:rFonts w:hint="eastAsia"/>
          <w:b/>
          <w:sz w:val="18"/>
          <w:szCs w:val="16"/>
        </w:rPr>
        <w:t>:</w:t>
      </w:r>
      <w:r w:rsidRPr="002212E2">
        <w:rPr>
          <w:rFonts w:hint="eastAsia"/>
          <w:b/>
          <w:sz w:val="18"/>
          <w:szCs w:val="16"/>
        </w:rPr>
        <w:t>个</w:t>
      </w:r>
      <w:r w:rsidRPr="002212E2">
        <w:rPr>
          <w:rFonts w:hint="eastAsia"/>
          <w:b/>
          <w:sz w:val="18"/>
          <w:szCs w:val="16"/>
        </w:rPr>
        <w:t>/L</w:t>
      </w:r>
      <w:r w:rsidRPr="002212E2">
        <w:rPr>
          <w:rFonts w:hint="eastAsia"/>
          <w:b/>
          <w:sz w:val="18"/>
          <w:szCs w:val="16"/>
        </w:rPr>
        <w:t>，</w:t>
      </w:r>
      <w:r w:rsidRPr="002212E2">
        <w:rPr>
          <w:rFonts w:hint="eastAsia"/>
          <w:b/>
          <w:sz w:val="18"/>
          <w:szCs w:val="16"/>
        </w:rPr>
        <w:t>pH</w:t>
      </w:r>
      <w:r w:rsidRPr="002212E2">
        <w:rPr>
          <w:rFonts w:hint="eastAsia"/>
          <w:b/>
          <w:sz w:val="18"/>
          <w:szCs w:val="16"/>
        </w:rPr>
        <w:t>无量纲）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6"/>
        <w:gridCol w:w="819"/>
        <w:gridCol w:w="366"/>
        <w:gridCol w:w="425"/>
        <w:gridCol w:w="581"/>
        <w:gridCol w:w="548"/>
        <w:gridCol w:w="620"/>
        <w:gridCol w:w="620"/>
        <w:gridCol w:w="526"/>
        <w:gridCol w:w="620"/>
        <w:gridCol w:w="713"/>
        <w:gridCol w:w="571"/>
        <w:gridCol w:w="620"/>
        <w:gridCol w:w="620"/>
        <w:gridCol w:w="620"/>
        <w:gridCol w:w="620"/>
        <w:gridCol w:w="711"/>
      </w:tblGrid>
      <w:tr w:rsidR="00C818EC" w:rsidRPr="002212E2" w14:paraId="4397A82B" w14:textId="77777777" w:rsidTr="003A4124">
        <w:trPr>
          <w:trHeight w:val="270"/>
        </w:trPr>
        <w:tc>
          <w:tcPr>
            <w:tcW w:w="766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DC6E2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李家沙水道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3B573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水温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4E574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pH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36376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DO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B9B47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高锰酸盐指数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E4EA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BOD</w:t>
            </w: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  <w:vertAlign w:val="subscript"/>
              </w:rPr>
              <w:t>5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A8AA0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氨氮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4D6A5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铜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B6376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石油类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398CE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氟化物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A0940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粪大肠菌群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1C42D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proofErr w:type="spellStart"/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CODcr</w:t>
            </w:r>
            <w:proofErr w:type="spellEnd"/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FC9B6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硫化物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A4361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总磷</w:t>
            </w:r>
          </w:p>
        </w:tc>
      </w:tr>
      <w:tr w:rsidR="00C818EC" w:rsidRPr="002212E2" w14:paraId="0AF57BF3" w14:textId="77777777" w:rsidTr="003A4124">
        <w:trPr>
          <w:trHeight w:val="270"/>
        </w:trPr>
        <w:tc>
          <w:tcPr>
            <w:tcW w:w="166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B61D9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五沙断面监测结果</w:t>
            </w:r>
          </w:p>
        </w:tc>
        <w:tc>
          <w:tcPr>
            <w:tcW w:w="21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58EB6" w14:textId="77777777" w:rsidR="00C818EC" w:rsidRPr="002212E2" w:rsidRDefault="00C818EC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2015/1/4</w:t>
            </w:r>
          </w:p>
        </w:tc>
        <w:tc>
          <w:tcPr>
            <w:tcW w:w="1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09D87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833D6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涨潮</w:t>
            </w: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972E1" w14:textId="77777777" w:rsidR="00C818EC" w:rsidRPr="002212E2" w:rsidRDefault="00C818EC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17.4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90F4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7.19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C2C6C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6.89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1215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1.9</w:t>
            </w:r>
          </w:p>
        </w:tc>
        <w:tc>
          <w:tcPr>
            <w:tcW w:w="2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82AD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F809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0.301</w:t>
            </w:r>
          </w:p>
        </w:tc>
        <w:tc>
          <w:tcPr>
            <w:tcW w:w="37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A4496A" w14:textId="77777777" w:rsidR="00C818EC" w:rsidRPr="002212E2" w:rsidRDefault="00C818EC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0.00218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1425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A235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0.17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9F15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C1CF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8.99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06727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0.007</w:t>
            </w:r>
          </w:p>
        </w:tc>
        <w:tc>
          <w:tcPr>
            <w:tcW w:w="3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2362F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0.062</w:t>
            </w:r>
          </w:p>
        </w:tc>
      </w:tr>
      <w:tr w:rsidR="00C818EC" w:rsidRPr="002212E2" w14:paraId="386ED750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6A0C8B6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1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40A0C4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47751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2186C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退潮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FB156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17.8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322BB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7.21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84EC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6.74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20E76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1C89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92F4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0.307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07C29B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0.00327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1B24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09B3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F75E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A1DF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8.91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C75C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0.010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F4676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0.073</w:t>
            </w:r>
          </w:p>
        </w:tc>
      </w:tr>
      <w:tr w:rsidR="00C818EC" w:rsidRPr="002212E2" w14:paraId="42A92902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46E59E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1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391C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2015/3/2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D302E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E0BDC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涨潮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9C4C6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16.5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EAF34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7.29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43E7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6.98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D86F7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1.8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F97DB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19C8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0.098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9DC294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0.00412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E66B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6F76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E3FD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362D6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9.72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375C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0.017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9F217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0.065</w:t>
            </w:r>
          </w:p>
        </w:tc>
      </w:tr>
      <w:tr w:rsidR="00C818EC" w:rsidRPr="002212E2" w14:paraId="4A0CDE07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E970498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1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983760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136F8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67A73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退潮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443A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17.0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42826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7.21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5026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6.82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A505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1.8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9A79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E7730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0.113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5F3C8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0.00267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23446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5FD6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558B4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8C190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9.76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6AFCB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2C99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0.078</w:t>
            </w:r>
          </w:p>
        </w:tc>
      </w:tr>
      <w:tr w:rsidR="00C818EC" w:rsidRPr="002212E2" w14:paraId="5ACA92BB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AAE9EAA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1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9BDB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2015/5/4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00D24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4FAF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涨潮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D9EBE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25.8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FA8E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7.59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F838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7.62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4C0AE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0C4BB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7F487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0.168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9CBA8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0.00210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CC4EE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BA9E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0.14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24C7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CAF7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9.00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495E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80D7E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0.065</w:t>
            </w:r>
          </w:p>
        </w:tc>
      </w:tr>
      <w:tr w:rsidR="00C818EC" w:rsidRPr="002212E2" w14:paraId="46D1E399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86C08B8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1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974D30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91C2D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AE036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退潮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846D0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26.4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1998B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7.42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C2644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7.51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4BE1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2.1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D775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769C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0.182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80F4FF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0.00185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392FB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A97CC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0.14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E6D8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D077F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8.95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56E1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DA28E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0.057</w:t>
            </w:r>
          </w:p>
        </w:tc>
      </w:tr>
      <w:tr w:rsidR="00C818EC" w:rsidRPr="002212E2" w14:paraId="3ED26BF3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D153F64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1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DE53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2015/7/1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FAC54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2C63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涨潮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B1290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28.2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3DBF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7.53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AF277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7.31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4A79C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2.2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EC03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024A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0.132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9B7A2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0.00166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B0A4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54DD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7C5A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CF37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12.8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B320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0.008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AB6C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0.060</w:t>
            </w:r>
          </w:p>
        </w:tc>
      </w:tr>
      <w:tr w:rsidR="00C818EC" w:rsidRPr="002212E2" w14:paraId="1A2C79FF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9840E96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1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306B01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5EF63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D83A1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退潮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F891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29.3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AE36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7.46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32BDC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7.19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63BF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2.2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635B0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67B9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0.141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BF249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0.00181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AC60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C2EAB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74970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9161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12.7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075D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0.011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5E05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0.058</w:t>
            </w:r>
          </w:p>
        </w:tc>
      </w:tr>
      <w:tr w:rsidR="00C818EC" w:rsidRPr="002212E2" w14:paraId="3F000AFA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50DFF0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1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BCBC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2015/9/1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5B07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EB16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涨潮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8616F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29.2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EAEF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7.31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B638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7.12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5AFB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1.7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30DD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6F5CE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0.087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D0AD9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0.00261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1285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57650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8935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90D87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10.4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8D23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0.009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5E14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0.057</w:t>
            </w:r>
          </w:p>
        </w:tc>
      </w:tr>
      <w:tr w:rsidR="00C818EC" w:rsidRPr="002212E2" w14:paraId="738D8521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FB1FCC5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1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3B1D9B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BAFE0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72C26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退潮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56660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30.2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5500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7.26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C36F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7.04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5AFCC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1.9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5E79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AA4C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0.084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BF1E4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0.00257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98B5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38AF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79B1F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6C94E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10.3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5956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0.008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1184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0.053</w:t>
            </w:r>
          </w:p>
        </w:tc>
      </w:tr>
      <w:tr w:rsidR="00C818EC" w:rsidRPr="002212E2" w14:paraId="2D82D0DE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7393050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1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F2CAE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2015/11/2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1CAD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FFD8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涨潮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D6F2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24.3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DAF24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7.26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4C39C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6.79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0EEC0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1.6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3DC4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61677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0.086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889894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0.00140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23096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0.01L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E98F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0.20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E6D6E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8F5EC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10.2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13DB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9B07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0.043</w:t>
            </w:r>
          </w:p>
        </w:tc>
      </w:tr>
      <w:tr w:rsidR="00C818EC" w:rsidRPr="002212E2" w14:paraId="0568BC25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E93AB1E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1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1868E7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D38F1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E32EB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退潮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43226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23.6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487EF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7.19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FDB8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6.98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4AB1F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1.5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5942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0CE5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0.092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07DDD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0.00314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5F724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0.01L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6F3D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0.19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5A886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EC43E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9.96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B54C4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0.013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FBFAB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0.046</w:t>
            </w:r>
          </w:p>
        </w:tc>
      </w:tr>
      <w:tr w:rsidR="00C818EC" w:rsidRPr="002212E2" w14:paraId="4012DA13" w14:textId="77777777" w:rsidTr="003A4124">
        <w:trPr>
          <w:trHeight w:val="270"/>
        </w:trPr>
        <w:tc>
          <w:tcPr>
            <w:tcW w:w="16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693B0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评价结果</w:t>
            </w:r>
          </w:p>
        </w:tc>
        <w:tc>
          <w:tcPr>
            <w:tcW w:w="6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C7BE9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最大值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A8397" w14:textId="77777777" w:rsidR="00C818EC" w:rsidRPr="002212E2" w:rsidRDefault="00C818EC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30.2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7321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7.59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8737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7.62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28C67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2.2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0FBA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3CE6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0.307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5301E1" w14:textId="77777777" w:rsidR="00C818EC" w:rsidRPr="002212E2" w:rsidRDefault="00C818EC" w:rsidP="005162D1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0.00412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BE17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56C1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0.20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FC036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DB12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12.8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227B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99B2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0.078</w:t>
            </w:r>
          </w:p>
        </w:tc>
      </w:tr>
      <w:tr w:rsidR="00C818EC" w:rsidRPr="002212E2" w14:paraId="1AB7511D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44E4BE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6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81EB3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最小值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E6C0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16.5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235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7.19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B7FD0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6.74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340E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1.5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DCA4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2.0L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55F3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0.084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82503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0.00140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B3CC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72AA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0.06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C47BE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5400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9469F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8.91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732A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00CC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0.043</w:t>
            </w:r>
          </w:p>
        </w:tc>
      </w:tr>
      <w:tr w:rsidR="00C818EC" w:rsidRPr="002212E2" w14:paraId="36BC615D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F9410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6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FEB13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Ⅲ类水质标准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A19C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B09DC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6.0-9.0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6035B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B8A0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A414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7E0E4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8B745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A8AC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A494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A455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10000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21F6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C5AC3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2AD3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0.2</w:t>
            </w:r>
          </w:p>
        </w:tc>
      </w:tr>
      <w:tr w:rsidR="00C818EC" w:rsidRPr="002212E2" w14:paraId="46D1D321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FF7B6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6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FEF388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标准指数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19054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AE440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0.10-0.30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316EF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0.36-0.58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3A4B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0.25-0.37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1FA4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B902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0.08-0.31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55BC2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0.001-0.004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0D0EF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0.2-0.4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C185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0.06-0.20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ED8A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0.54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AAC6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0.45-0.64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5B42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0.035-0.130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C2A5C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0.215-0.390</w:t>
            </w:r>
          </w:p>
        </w:tc>
      </w:tr>
      <w:tr w:rsidR="00C818EC" w:rsidRPr="002212E2" w14:paraId="480C1BE9" w14:textId="77777777" w:rsidTr="003A4124">
        <w:trPr>
          <w:trHeight w:val="270"/>
        </w:trPr>
        <w:tc>
          <w:tcPr>
            <w:tcW w:w="16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D6C4E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6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0EBF1" w14:textId="77777777" w:rsidR="00C818EC" w:rsidRPr="002212E2" w:rsidRDefault="00C818EC" w:rsidP="005162D1">
            <w:pPr>
              <w:widowControl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2212E2">
              <w:rPr>
                <w:rFonts w:ascii="宋体" w:hAnsi="宋体" w:cs="宋体" w:hint="eastAsia"/>
                <w:kern w:val="0"/>
                <w:sz w:val="15"/>
                <w:szCs w:val="15"/>
              </w:rPr>
              <w:t>最低检出限L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83CEA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–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5B7F9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F9290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6869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0.5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708E1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C8365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0.025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29837F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675C0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460E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C51DD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200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D6FC4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57C02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0.005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32F58" w14:textId="77777777" w:rsidR="00C818EC" w:rsidRPr="002212E2" w:rsidRDefault="00C818EC" w:rsidP="005162D1">
            <w:pPr>
              <w:jc w:val="center"/>
              <w:rPr>
                <w:sz w:val="15"/>
                <w:szCs w:val="15"/>
              </w:rPr>
            </w:pPr>
            <w:r w:rsidRPr="002212E2">
              <w:rPr>
                <w:rFonts w:hint="eastAsia"/>
                <w:sz w:val="15"/>
                <w:szCs w:val="15"/>
              </w:rPr>
              <w:t>0.01</w:t>
            </w:r>
          </w:p>
        </w:tc>
      </w:tr>
    </w:tbl>
    <w:p w14:paraId="1397846D" w14:textId="77777777" w:rsidR="00C818EC" w:rsidRPr="002212E2" w:rsidRDefault="00C818EC" w:rsidP="00C818EC">
      <w:pPr>
        <w:autoSpaceDE w:val="0"/>
        <w:autoSpaceDN w:val="0"/>
        <w:adjustRightInd w:val="0"/>
        <w:ind w:firstLineChars="200" w:firstLine="480"/>
      </w:pPr>
      <w:r w:rsidRPr="002212E2">
        <w:rPr>
          <w:szCs w:val="24"/>
        </w:rPr>
        <w:t>从监测数据统计结果来分析，</w:t>
      </w:r>
      <w:r w:rsidRPr="002212E2">
        <w:rPr>
          <w:szCs w:val="24"/>
        </w:rPr>
        <w:t>2015</w:t>
      </w:r>
      <w:r w:rsidRPr="002212E2">
        <w:rPr>
          <w:szCs w:val="24"/>
        </w:rPr>
        <w:t>年李家沙水道</w:t>
      </w:r>
      <w:r w:rsidRPr="002212E2">
        <w:rPr>
          <w:rFonts w:hint="eastAsia"/>
          <w:szCs w:val="24"/>
        </w:rPr>
        <w:t>五沙</w:t>
      </w:r>
      <w:r w:rsidRPr="002212E2">
        <w:rPr>
          <w:szCs w:val="24"/>
        </w:rPr>
        <w:t>断面水质均能满足《地表水环境质量标准》（</w:t>
      </w:r>
      <w:r w:rsidRPr="002212E2">
        <w:rPr>
          <w:szCs w:val="24"/>
        </w:rPr>
        <w:t>GB3838-2002</w:t>
      </w:r>
      <w:r w:rsidRPr="002212E2">
        <w:rPr>
          <w:szCs w:val="24"/>
        </w:rPr>
        <w:t>）之</w:t>
      </w:r>
      <w:r w:rsidRPr="002212E2">
        <w:rPr>
          <w:rFonts w:ascii="宋体" w:hAnsi="宋体" w:cs="宋体" w:hint="eastAsia"/>
          <w:szCs w:val="24"/>
        </w:rPr>
        <w:t>Ⅲ</w:t>
      </w:r>
      <w:r w:rsidRPr="002212E2">
        <w:rPr>
          <w:szCs w:val="24"/>
        </w:rPr>
        <w:t>类水功能要求，水质较好。</w:t>
      </w:r>
    </w:p>
    <w:p w14:paraId="6BA50443" w14:textId="77777777" w:rsidR="00C818EC" w:rsidRPr="002212E2" w:rsidRDefault="00C818EC" w:rsidP="00C818EC">
      <w:pPr>
        <w:adjustRightInd w:val="0"/>
        <w:snapToGrid w:val="0"/>
        <w:ind w:firstLineChars="200" w:firstLine="482"/>
        <w:rPr>
          <w:b/>
        </w:rPr>
      </w:pPr>
      <w:r w:rsidRPr="002212E2">
        <w:rPr>
          <w:b/>
        </w:rPr>
        <w:t>3</w:t>
      </w:r>
      <w:r w:rsidRPr="002212E2">
        <w:rPr>
          <w:b/>
        </w:rPr>
        <w:t>、大气环境质量现状</w:t>
      </w:r>
    </w:p>
    <w:p w14:paraId="34A181D7" w14:textId="77777777" w:rsidR="00C818EC" w:rsidRPr="002212E2" w:rsidRDefault="00C818EC" w:rsidP="00C818EC">
      <w:pPr>
        <w:widowControl/>
        <w:ind w:firstLine="480"/>
        <w:rPr>
          <w:kern w:val="0"/>
          <w:szCs w:val="24"/>
        </w:rPr>
      </w:pPr>
      <w:r w:rsidRPr="002212E2">
        <w:rPr>
          <w:kern w:val="0"/>
          <w:szCs w:val="24"/>
        </w:rPr>
        <w:t>本报告引用顺德区环境保护监测站</w:t>
      </w:r>
      <w:r w:rsidRPr="002212E2">
        <w:rPr>
          <w:kern w:val="0"/>
          <w:szCs w:val="24"/>
        </w:rPr>
        <w:t>2015</w:t>
      </w:r>
      <w:r w:rsidRPr="002212E2">
        <w:rPr>
          <w:kern w:val="0"/>
          <w:szCs w:val="24"/>
        </w:rPr>
        <w:t>年对</w:t>
      </w:r>
      <w:r w:rsidRPr="002212E2">
        <w:rPr>
          <w:rFonts w:hint="eastAsia"/>
          <w:kern w:val="0"/>
          <w:szCs w:val="24"/>
        </w:rPr>
        <w:t>大良</w:t>
      </w:r>
      <w:r w:rsidRPr="002212E2">
        <w:rPr>
          <w:kern w:val="0"/>
          <w:szCs w:val="24"/>
        </w:rPr>
        <w:t>街道的常规监测的数据进行评价，项目所在地为二类控制区，监测结果见下表：</w:t>
      </w:r>
    </w:p>
    <w:p w14:paraId="77DF9A11" w14:textId="77777777" w:rsidR="00C818EC" w:rsidRPr="002212E2" w:rsidRDefault="00C818EC" w:rsidP="00C818EC">
      <w:pPr>
        <w:pStyle w:val="a3"/>
        <w:spacing w:before="156"/>
      </w:pPr>
      <w:bookmarkStart w:id="0" w:name="_GoBack"/>
      <w:bookmarkEnd w:id="0"/>
      <w:r w:rsidRPr="002212E2">
        <w:t>表</w:t>
      </w:r>
      <w:r w:rsidRPr="002212E2">
        <w:t>3</w:t>
      </w:r>
      <w:r w:rsidRPr="002212E2">
        <w:rPr>
          <w:rFonts w:hint="eastAsia"/>
        </w:rPr>
        <w:t>-3</w:t>
      </w:r>
      <w:r w:rsidRPr="002212E2">
        <w:t xml:space="preserve">  2015</w:t>
      </w:r>
      <w:r w:rsidRPr="002212E2">
        <w:t>年</w:t>
      </w:r>
      <w:r w:rsidRPr="002212E2">
        <w:rPr>
          <w:rFonts w:hint="eastAsia"/>
        </w:rPr>
        <w:t xml:space="preserve"> </w:t>
      </w:r>
      <w:r w:rsidRPr="002212E2">
        <w:rPr>
          <w:rFonts w:hint="eastAsia"/>
        </w:rPr>
        <w:t>大良</w:t>
      </w:r>
      <w:r w:rsidRPr="002212E2">
        <w:t>街道大气环境常规监测数据（单位：</w:t>
      </w:r>
      <w:r w:rsidRPr="002212E2">
        <w:t>mg/Nm³</w:t>
      </w:r>
      <w:r w:rsidRPr="002212E2"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1205"/>
        <w:gridCol w:w="1241"/>
        <w:gridCol w:w="1241"/>
        <w:gridCol w:w="1071"/>
        <w:gridCol w:w="1071"/>
        <w:gridCol w:w="1004"/>
        <w:gridCol w:w="1071"/>
        <w:gridCol w:w="1071"/>
      </w:tblGrid>
      <w:tr w:rsidR="00C818EC" w:rsidRPr="002212E2" w14:paraId="66DE0769" w14:textId="77777777" w:rsidTr="003A4124">
        <w:trPr>
          <w:trHeight w:val="411"/>
          <w:jc w:val="center"/>
        </w:trPr>
        <w:tc>
          <w:tcPr>
            <w:tcW w:w="501" w:type="pct"/>
            <w:vMerge w:val="restart"/>
            <w:shd w:val="clear" w:color="auto" w:fill="auto"/>
            <w:vAlign w:val="center"/>
          </w:tcPr>
          <w:p w14:paraId="58267F20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  <w:r w:rsidRPr="002212E2">
              <w:rPr>
                <w:rFonts w:ascii="宋体" w:hAnsi="宋体" w:hint="eastAsia"/>
                <w:szCs w:val="21"/>
              </w:rPr>
              <w:t>污染物</w:t>
            </w:r>
          </w:p>
        </w:tc>
        <w:tc>
          <w:tcPr>
            <w:tcW w:w="2922" w:type="pct"/>
            <w:gridSpan w:val="5"/>
            <w:vAlign w:val="center"/>
          </w:tcPr>
          <w:p w14:paraId="57E7DFB1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  <w:r w:rsidRPr="002212E2">
              <w:rPr>
                <w:rFonts w:ascii="宋体" w:hAnsi="宋体" w:hint="eastAsia"/>
                <w:szCs w:val="21"/>
              </w:rPr>
              <w:t>24小时平均值</w:t>
            </w:r>
          </w:p>
        </w:tc>
        <w:tc>
          <w:tcPr>
            <w:tcW w:w="1577" w:type="pct"/>
            <w:gridSpan w:val="3"/>
            <w:shd w:val="clear" w:color="auto" w:fill="auto"/>
            <w:vAlign w:val="center"/>
          </w:tcPr>
          <w:p w14:paraId="757D66CF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  <w:r w:rsidRPr="002212E2">
              <w:rPr>
                <w:rFonts w:ascii="宋体" w:hAnsi="宋体" w:hint="eastAsia"/>
                <w:szCs w:val="21"/>
              </w:rPr>
              <w:t>年平均值</w:t>
            </w:r>
          </w:p>
        </w:tc>
      </w:tr>
      <w:tr w:rsidR="00C818EC" w:rsidRPr="002212E2" w14:paraId="01B44EC0" w14:textId="77777777" w:rsidTr="003A4124">
        <w:trPr>
          <w:trHeight w:val="127"/>
          <w:jc w:val="center"/>
        </w:trPr>
        <w:tc>
          <w:tcPr>
            <w:tcW w:w="501" w:type="pct"/>
            <w:vMerge/>
            <w:shd w:val="clear" w:color="auto" w:fill="auto"/>
            <w:vAlign w:val="center"/>
          </w:tcPr>
          <w:p w14:paraId="6ECF3CDB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04" w:type="pct"/>
            <w:vAlign w:val="center"/>
          </w:tcPr>
          <w:p w14:paraId="1F5E851D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  <w:r w:rsidRPr="002212E2">
              <w:rPr>
                <w:rFonts w:ascii="宋体" w:hAnsi="宋体" w:hint="eastAsia"/>
                <w:szCs w:val="21"/>
              </w:rPr>
              <w:t>有效数据天数(天)</w:t>
            </w:r>
          </w:p>
        </w:tc>
        <w:tc>
          <w:tcPr>
            <w:tcW w:w="622" w:type="pct"/>
            <w:vAlign w:val="center"/>
          </w:tcPr>
          <w:p w14:paraId="08255E37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  <w:r w:rsidRPr="002212E2">
              <w:rPr>
                <w:rFonts w:ascii="宋体" w:hAnsi="宋体" w:hint="eastAsia"/>
                <w:szCs w:val="21"/>
              </w:rPr>
              <w:t>达标天数（天）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1C9C0BB2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  <w:r w:rsidRPr="002212E2">
              <w:rPr>
                <w:rFonts w:ascii="宋体" w:hAnsi="宋体" w:hint="eastAsia"/>
                <w:szCs w:val="21"/>
              </w:rPr>
              <w:t>最大浓度</w:t>
            </w:r>
          </w:p>
          <w:p w14:paraId="2979697B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2212E2">
              <w:rPr>
                <w:rFonts w:ascii="宋体" w:hAnsi="宋体"/>
                <w:szCs w:val="21"/>
              </w:rPr>
              <w:t>μg</w:t>
            </w:r>
            <w:proofErr w:type="spellEnd"/>
            <w:r w:rsidRPr="002212E2">
              <w:rPr>
                <w:rFonts w:ascii="宋体" w:hAnsi="宋体"/>
                <w:szCs w:val="21"/>
              </w:rPr>
              <w:t>/m</w:t>
            </w:r>
            <w:r w:rsidRPr="002212E2">
              <w:rPr>
                <w:rFonts w:ascii="宋体" w:hAnsi="宋体"/>
                <w:szCs w:val="21"/>
                <w:vertAlign w:val="superscript"/>
              </w:rPr>
              <w:t>3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31D067E7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  <w:r w:rsidRPr="002212E2">
              <w:rPr>
                <w:rFonts w:ascii="宋体" w:hAnsi="宋体" w:hint="eastAsia"/>
                <w:szCs w:val="21"/>
              </w:rPr>
              <w:t>标准值</w:t>
            </w:r>
            <w:proofErr w:type="spellStart"/>
            <w:r w:rsidRPr="002212E2">
              <w:rPr>
                <w:rFonts w:ascii="宋体" w:hAnsi="宋体"/>
                <w:szCs w:val="21"/>
              </w:rPr>
              <w:t>μg</w:t>
            </w:r>
            <w:proofErr w:type="spellEnd"/>
            <w:r w:rsidRPr="002212E2">
              <w:rPr>
                <w:rFonts w:ascii="宋体" w:hAnsi="宋体"/>
                <w:szCs w:val="21"/>
              </w:rPr>
              <w:t>/m</w:t>
            </w:r>
            <w:r w:rsidRPr="002212E2">
              <w:rPr>
                <w:rFonts w:ascii="宋体" w:hAnsi="宋体"/>
                <w:szCs w:val="21"/>
                <w:vertAlign w:val="superscript"/>
              </w:rPr>
              <w:t>3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232EE90E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  <w:r w:rsidRPr="002212E2">
              <w:rPr>
                <w:rFonts w:ascii="宋体" w:hAnsi="宋体" w:hint="eastAsia"/>
                <w:szCs w:val="21"/>
              </w:rPr>
              <w:t>达标率%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59AF7349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  <w:r w:rsidRPr="002212E2">
              <w:rPr>
                <w:rFonts w:ascii="宋体" w:hAnsi="宋体" w:hint="eastAsia"/>
                <w:szCs w:val="21"/>
              </w:rPr>
              <w:t>浓度</w:t>
            </w:r>
          </w:p>
          <w:p w14:paraId="3AE69003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2212E2">
              <w:rPr>
                <w:rFonts w:ascii="宋体" w:hAnsi="宋体"/>
                <w:szCs w:val="21"/>
              </w:rPr>
              <w:t>μg</w:t>
            </w:r>
            <w:proofErr w:type="spellEnd"/>
            <w:r w:rsidRPr="002212E2">
              <w:rPr>
                <w:rFonts w:ascii="宋体" w:hAnsi="宋体"/>
                <w:szCs w:val="21"/>
              </w:rPr>
              <w:t>/m</w:t>
            </w:r>
            <w:r w:rsidRPr="002212E2">
              <w:rPr>
                <w:rFonts w:ascii="宋体" w:hAnsi="宋体"/>
                <w:szCs w:val="21"/>
                <w:vertAlign w:val="superscript"/>
              </w:rPr>
              <w:t>3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3A2F8A6C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  <w:r w:rsidRPr="002212E2">
              <w:rPr>
                <w:rFonts w:ascii="宋体" w:hAnsi="宋体" w:hint="eastAsia"/>
                <w:szCs w:val="21"/>
              </w:rPr>
              <w:t>标准值</w:t>
            </w:r>
            <w:proofErr w:type="spellStart"/>
            <w:r w:rsidRPr="002212E2">
              <w:rPr>
                <w:rFonts w:ascii="宋体" w:hAnsi="宋体"/>
                <w:szCs w:val="21"/>
              </w:rPr>
              <w:t>μg</w:t>
            </w:r>
            <w:proofErr w:type="spellEnd"/>
            <w:r w:rsidRPr="002212E2">
              <w:rPr>
                <w:rFonts w:ascii="宋体" w:hAnsi="宋体"/>
                <w:szCs w:val="21"/>
              </w:rPr>
              <w:t>/m</w:t>
            </w:r>
            <w:r w:rsidRPr="002212E2">
              <w:rPr>
                <w:rFonts w:ascii="宋体" w:hAnsi="宋体"/>
                <w:szCs w:val="21"/>
                <w:vertAlign w:val="superscript"/>
              </w:rPr>
              <w:t>3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4CDE2813" w14:textId="77777777" w:rsidR="00C818EC" w:rsidRPr="002212E2" w:rsidRDefault="00C818EC" w:rsidP="005162D1">
            <w:pPr>
              <w:jc w:val="center"/>
              <w:rPr>
                <w:rFonts w:ascii="宋体" w:hAnsi="宋体"/>
                <w:szCs w:val="21"/>
              </w:rPr>
            </w:pPr>
            <w:r w:rsidRPr="002212E2">
              <w:rPr>
                <w:rFonts w:ascii="宋体" w:hAnsi="宋体" w:hint="eastAsia"/>
                <w:szCs w:val="21"/>
              </w:rPr>
              <w:t>超标倍数</w:t>
            </w:r>
          </w:p>
        </w:tc>
      </w:tr>
      <w:tr w:rsidR="00C818EC" w:rsidRPr="002212E2" w14:paraId="1EF8FAE8" w14:textId="77777777" w:rsidTr="003A4124">
        <w:trPr>
          <w:trHeight w:val="401"/>
          <w:jc w:val="center"/>
        </w:trPr>
        <w:tc>
          <w:tcPr>
            <w:tcW w:w="501" w:type="pct"/>
            <w:shd w:val="clear" w:color="auto" w:fill="auto"/>
            <w:vAlign w:val="center"/>
          </w:tcPr>
          <w:p w14:paraId="7D3DDA29" w14:textId="77777777" w:rsidR="00C818EC" w:rsidRPr="002212E2" w:rsidRDefault="00C818EC" w:rsidP="005162D1">
            <w:pPr>
              <w:jc w:val="center"/>
              <w:rPr>
                <w:szCs w:val="21"/>
              </w:rPr>
            </w:pPr>
            <w:r w:rsidRPr="002212E2">
              <w:rPr>
                <w:szCs w:val="21"/>
              </w:rPr>
              <w:t>SO</w:t>
            </w:r>
            <w:r w:rsidRPr="002212E2">
              <w:rPr>
                <w:szCs w:val="21"/>
                <w:vertAlign w:val="subscript"/>
              </w:rPr>
              <w:t>2</w:t>
            </w:r>
          </w:p>
        </w:tc>
        <w:tc>
          <w:tcPr>
            <w:tcW w:w="604" w:type="pct"/>
            <w:vAlign w:val="center"/>
          </w:tcPr>
          <w:p w14:paraId="48E762DD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356</w:t>
            </w:r>
          </w:p>
        </w:tc>
        <w:tc>
          <w:tcPr>
            <w:tcW w:w="622" w:type="pct"/>
            <w:vAlign w:val="center"/>
          </w:tcPr>
          <w:p w14:paraId="6FC88E86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356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7C10AD80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41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26DD0D66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150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0957CC50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100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0845CCC4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17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78CD3B6A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60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746D44E5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0</w:t>
            </w:r>
          </w:p>
        </w:tc>
      </w:tr>
      <w:tr w:rsidR="00C818EC" w:rsidRPr="002212E2" w14:paraId="0BA47FE2" w14:textId="77777777" w:rsidTr="003A4124">
        <w:trPr>
          <w:trHeight w:val="411"/>
          <w:jc w:val="center"/>
        </w:trPr>
        <w:tc>
          <w:tcPr>
            <w:tcW w:w="501" w:type="pct"/>
            <w:shd w:val="clear" w:color="auto" w:fill="auto"/>
            <w:vAlign w:val="center"/>
          </w:tcPr>
          <w:p w14:paraId="50BE578B" w14:textId="77777777" w:rsidR="00C818EC" w:rsidRPr="002212E2" w:rsidRDefault="00C818EC" w:rsidP="005162D1">
            <w:pPr>
              <w:jc w:val="center"/>
              <w:rPr>
                <w:szCs w:val="21"/>
              </w:rPr>
            </w:pPr>
            <w:r w:rsidRPr="002212E2">
              <w:rPr>
                <w:szCs w:val="21"/>
              </w:rPr>
              <w:t>NO</w:t>
            </w:r>
            <w:r w:rsidRPr="002212E2">
              <w:rPr>
                <w:szCs w:val="21"/>
                <w:vertAlign w:val="subscript"/>
              </w:rPr>
              <w:t>2</w:t>
            </w:r>
          </w:p>
        </w:tc>
        <w:tc>
          <w:tcPr>
            <w:tcW w:w="604" w:type="pct"/>
            <w:vAlign w:val="center"/>
          </w:tcPr>
          <w:p w14:paraId="3131515B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353</w:t>
            </w:r>
          </w:p>
        </w:tc>
        <w:tc>
          <w:tcPr>
            <w:tcW w:w="622" w:type="pct"/>
            <w:vAlign w:val="center"/>
          </w:tcPr>
          <w:p w14:paraId="4C0ACC13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320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5543E1B2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129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28365FFA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80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490CCC64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90.7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0B09F89D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47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1893622C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40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692A023B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0.18</w:t>
            </w:r>
          </w:p>
        </w:tc>
      </w:tr>
      <w:tr w:rsidR="00C818EC" w:rsidRPr="002212E2" w14:paraId="0123877D" w14:textId="77777777" w:rsidTr="003A4124">
        <w:trPr>
          <w:trHeight w:val="411"/>
          <w:jc w:val="center"/>
        </w:trPr>
        <w:tc>
          <w:tcPr>
            <w:tcW w:w="501" w:type="pct"/>
            <w:shd w:val="clear" w:color="auto" w:fill="auto"/>
            <w:vAlign w:val="center"/>
          </w:tcPr>
          <w:p w14:paraId="40CAAA8A" w14:textId="77777777" w:rsidR="00C818EC" w:rsidRPr="002212E2" w:rsidRDefault="00C818EC" w:rsidP="005162D1">
            <w:pPr>
              <w:jc w:val="center"/>
              <w:rPr>
                <w:szCs w:val="21"/>
              </w:rPr>
            </w:pPr>
            <w:r w:rsidRPr="002212E2">
              <w:rPr>
                <w:szCs w:val="21"/>
              </w:rPr>
              <w:t>PM</w:t>
            </w:r>
            <w:r w:rsidRPr="002212E2">
              <w:rPr>
                <w:szCs w:val="21"/>
                <w:vertAlign w:val="subscript"/>
              </w:rPr>
              <w:t>10</w:t>
            </w:r>
          </w:p>
        </w:tc>
        <w:tc>
          <w:tcPr>
            <w:tcW w:w="604" w:type="pct"/>
            <w:vAlign w:val="center"/>
          </w:tcPr>
          <w:p w14:paraId="39FD34C5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359</w:t>
            </w:r>
          </w:p>
        </w:tc>
        <w:tc>
          <w:tcPr>
            <w:tcW w:w="622" w:type="pct"/>
            <w:vAlign w:val="center"/>
          </w:tcPr>
          <w:p w14:paraId="41DE2BBA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354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03406753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171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8C88C14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150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20B2CC90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98.6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065E6D02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56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6F889E25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70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6727E906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0</w:t>
            </w:r>
          </w:p>
        </w:tc>
      </w:tr>
      <w:tr w:rsidR="00C818EC" w:rsidRPr="002212E2" w14:paraId="0B2683C1" w14:textId="77777777" w:rsidTr="003A4124">
        <w:trPr>
          <w:trHeight w:val="421"/>
          <w:jc w:val="center"/>
        </w:trPr>
        <w:tc>
          <w:tcPr>
            <w:tcW w:w="501" w:type="pct"/>
            <w:shd w:val="clear" w:color="auto" w:fill="auto"/>
            <w:vAlign w:val="center"/>
          </w:tcPr>
          <w:p w14:paraId="4B1186FF" w14:textId="77777777" w:rsidR="00C818EC" w:rsidRPr="002212E2" w:rsidRDefault="00C818EC" w:rsidP="005162D1">
            <w:pPr>
              <w:jc w:val="center"/>
              <w:rPr>
                <w:szCs w:val="21"/>
              </w:rPr>
            </w:pPr>
            <w:r w:rsidRPr="002212E2">
              <w:rPr>
                <w:szCs w:val="21"/>
              </w:rPr>
              <w:t>PM</w:t>
            </w:r>
            <w:r w:rsidRPr="002212E2">
              <w:rPr>
                <w:szCs w:val="21"/>
                <w:vertAlign w:val="subscript"/>
              </w:rPr>
              <w:t>2.5</w:t>
            </w:r>
          </w:p>
        </w:tc>
        <w:tc>
          <w:tcPr>
            <w:tcW w:w="604" w:type="pct"/>
            <w:vAlign w:val="center"/>
          </w:tcPr>
          <w:p w14:paraId="7A74D481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359</w:t>
            </w:r>
          </w:p>
        </w:tc>
        <w:tc>
          <w:tcPr>
            <w:tcW w:w="622" w:type="pct"/>
            <w:vAlign w:val="center"/>
          </w:tcPr>
          <w:p w14:paraId="6F09456F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338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51B994CE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128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78E88D0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75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12237592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94.2</w:t>
            </w:r>
          </w:p>
        </w:tc>
        <w:tc>
          <w:tcPr>
            <w:tcW w:w="503" w:type="pct"/>
            <w:shd w:val="clear" w:color="auto" w:fill="auto"/>
            <w:vAlign w:val="center"/>
          </w:tcPr>
          <w:p w14:paraId="75622BFE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36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23E93D4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35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45B9FCDD" w14:textId="77777777" w:rsidR="00C818EC" w:rsidRPr="002212E2" w:rsidRDefault="00C818EC" w:rsidP="005162D1">
            <w:pPr>
              <w:jc w:val="center"/>
              <w:rPr>
                <w:sz w:val="20"/>
              </w:rPr>
            </w:pPr>
            <w:r w:rsidRPr="002212E2">
              <w:rPr>
                <w:sz w:val="20"/>
              </w:rPr>
              <w:t>0.03</w:t>
            </w:r>
          </w:p>
        </w:tc>
      </w:tr>
    </w:tbl>
    <w:p w14:paraId="5F9931F1" w14:textId="77777777" w:rsidR="00C818EC" w:rsidRDefault="00C818EC" w:rsidP="00C818EC">
      <w:pPr>
        <w:autoSpaceDE w:val="0"/>
        <w:autoSpaceDN w:val="0"/>
        <w:adjustRightInd w:val="0"/>
        <w:spacing w:line="355" w:lineRule="auto"/>
        <w:ind w:firstLineChars="200" w:firstLine="480"/>
      </w:pPr>
      <w:r w:rsidRPr="002212E2">
        <w:rPr>
          <w:rFonts w:hint="eastAsia"/>
          <w:szCs w:val="24"/>
        </w:rPr>
        <w:t>从监测数据统计结果来分析，大良街道大气污染物</w:t>
      </w:r>
      <w:r w:rsidRPr="002212E2">
        <w:rPr>
          <w:rFonts w:hint="eastAsia"/>
          <w:szCs w:val="24"/>
        </w:rPr>
        <w:t>SO</w:t>
      </w:r>
      <w:r w:rsidRPr="002212E2">
        <w:rPr>
          <w:rFonts w:hint="eastAsia"/>
          <w:szCs w:val="24"/>
          <w:vertAlign w:val="subscript"/>
        </w:rPr>
        <w:t>2</w:t>
      </w:r>
      <w:r w:rsidRPr="002212E2">
        <w:rPr>
          <w:rFonts w:hint="eastAsia"/>
          <w:szCs w:val="24"/>
        </w:rPr>
        <w:t>的</w:t>
      </w:r>
      <w:r w:rsidRPr="002212E2">
        <w:rPr>
          <w:rFonts w:hint="eastAsia"/>
          <w:szCs w:val="24"/>
        </w:rPr>
        <w:t>24</w:t>
      </w:r>
      <w:r w:rsidRPr="002212E2">
        <w:rPr>
          <w:rFonts w:hint="eastAsia"/>
          <w:szCs w:val="24"/>
        </w:rPr>
        <w:t>小时平均值、</w:t>
      </w:r>
      <w:r w:rsidRPr="002212E2">
        <w:rPr>
          <w:rFonts w:hint="eastAsia"/>
          <w:szCs w:val="24"/>
        </w:rPr>
        <w:t>SO</w:t>
      </w:r>
      <w:r w:rsidRPr="002212E2">
        <w:rPr>
          <w:rFonts w:hint="eastAsia"/>
          <w:szCs w:val="24"/>
          <w:vertAlign w:val="subscript"/>
        </w:rPr>
        <w:t>2</w:t>
      </w:r>
      <w:r w:rsidRPr="002212E2">
        <w:rPr>
          <w:rFonts w:hint="eastAsia"/>
          <w:szCs w:val="24"/>
        </w:rPr>
        <w:t>、</w:t>
      </w:r>
      <w:r w:rsidRPr="002212E2">
        <w:rPr>
          <w:rFonts w:hint="eastAsia"/>
          <w:szCs w:val="24"/>
        </w:rPr>
        <w:t>PM</w:t>
      </w:r>
      <w:r w:rsidRPr="002212E2">
        <w:rPr>
          <w:rFonts w:hint="eastAsia"/>
          <w:szCs w:val="24"/>
          <w:vertAlign w:val="subscript"/>
        </w:rPr>
        <w:t>10</w:t>
      </w:r>
      <w:r w:rsidRPr="002212E2">
        <w:rPr>
          <w:rFonts w:hint="eastAsia"/>
          <w:szCs w:val="24"/>
        </w:rPr>
        <w:t>年平均值达到《环境空气质量标准》（</w:t>
      </w:r>
      <w:r w:rsidRPr="002212E2">
        <w:rPr>
          <w:rFonts w:hint="eastAsia"/>
          <w:szCs w:val="24"/>
        </w:rPr>
        <w:t>GB3095-2012</w:t>
      </w:r>
      <w:r w:rsidRPr="002212E2">
        <w:rPr>
          <w:rFonts w:hint="eastAsia"/>
          <w:szCs w:val="24"/>
        </w:rPr>
        <w:t>）的二级标准，</w:t>
      </w:r>
      <w:r w:rsidRPr="002212E2">
        <w:rPr>
          <w:rFonts w:hint="eastAsia"/>
          <w:szCs w:val="24"/>
        </w:rPr>
        <w:t>NO</w:t>
      </w:r>
      <w:r w:rsidRPr="002212E2">
        <w:rPr>
          <w:rFonts w:hint="eastAsia"/>
          <w:szCs w:val="24"/>
          <w:vertAlign w:val="subscript"/>
        </w:rPr>
        <w:t>2</w:t>
      </w:r>
      <w:r w:rsidRPr="002212E2">
        <w:rPr>
          <w:rFonts w:hint="eastAsia"/>
          <w:szCs w:val="24"/>
        </w:rPr>
        <w:t>、</w:t>
      </w:r>
      <w:r w:rsidRPr="002212E2">
        <w:rPr>
          <w:rFonts w:hint="eastAsia"/>
          <w:szCs w:val="24"/>
        </w:rPr>
        <w:t>PM</w:t>
      </w:r>
      <w:r w:rsidRPr="002212E2">
        <w:rPr>
          <w:rFonts w:hint="eastAsia"/>
          <w:szCs w:val="24"/>
          <w:vertAlign w:val="subscript"/>
        </w:rPr>
        <w:t>10</w:t>
      </w:r>
      <w:r w:rsidRPr="002212E2">
        <w:rPr>
          <w:rFonts w:hint="eastAsia"/>
          <w:szCs w:val="24"/>
        </w:rPr>
        <w:t>、</w:t>
      </w:r>
      <w:r w:rsidRPr="002212E2">
        <w:rPr>
          <w:rFonts w:hint="eastAsia"/>
          <w:szCs w:val="24"/>
        </w:rPr>
        <w:t>PM</w:t>
      </w:r>
      <w:r w:rsidRPr="002212E2">
        <w:rPr>
          <w:rFonts w:hint="eastAsia"/>
          <w:szCs w:val="24"/>
          <w:vertAlign w:val="subscript"/>
        </w:rPr>
        <w:t>2.5</w:t>
      </w:r>
      <w:r w:rsidRPr="002212E2">
        <w:rPr>
          <w:rFonts w:hint="eastAsia"/>
          <w:szCs w:val="24"/>
        </w:rPr>
        <w:t>的</w:t>
      </w:r>
      <w:r w:rsidRPr="002212E2">
        <w:rPr>
          <w:rFonts w:hint="eastAsia"/>
          <w:szCs w:val="24"/>
        </w:rPr>
        <w:t>24</w:t>
      </w:r>
      <w:r w:rsidRPr="002212E2">
        <w:rPr>
          <w:rFonts w:hint="eastAsia"/>
          <w:szCs w:val="24"/>
        </w:rPr>
        <w:t>小时平均值和</w:t>
      </w:r>
      <w:r w:rsidRPr="002212E2">
        <w:rPr>
          <w:rFonts w:hint="eastAsia"/>
          <w:szCs w:val="24"/>
        </w:rPr>
        <w:t>NO</w:t>
      </w:r>
      <w:r w:rsidRPr="002212E2">
        <w:rPr>
          <w:rFonts w:hint="eastAsia"/>
          <w:szCs w:val="24"/>
          <w:vertAlign w:val="subscript"/>
        </w:rPr>
        <w:t>2</w:t>
      </w:r>
      <w:r w:rsidRPr="002212E2">
        <w:rPr>
          <w:rFonts w:hint="eastAsia"/>
          <w:szCs w:val="24"/>
        </w:rPr>
        <w:t>、</w:t>
      </w:r>
      <w:r w:rsidRPr="002212E2">
        <w:rPr>
          <w:rFonts w:hint="eastAsia"/>
          <w:szCs w:val="24"/>
        </w:rPr>
        <w:t>PM</w:t>
      </w:r>
      <w:r w:rsidRPr="002212E2">
        <w:rPr>
          <w:rFonts w:hint="eastAsia"/>
          <w:szCs w:val="24"/>
          <w:vertAlign w:val="subscript"/>
        </w:rPr>
        <w:t>2.5</w:t>
      </w:r>
      <w:r w:rsidRPr="002212E2">
        <w:rPr>
          <w:rFonts w:hint="eastAsia"/>
          <w:szCs w:val="24"/>
        </w:rPr>
        <w:t>的年平均值有不同程度的超标。污染稍重的</w:t>
      </w:r>
      <w:r w:rsidRPr="002212E2">
        <w:rPr>
          <w:rFonts w:hint="eastAsia"/>
          <w:szCs w:val="24"/>
        </w:rPr>
        <w:t>NO</w:t>
      </w:r>
      <w:r w:rsidRPr="002212E2">
        <w:rPr>
          <w:rFonts w:hint="eastAsia"/>
          <w:szCs w:val="24"/>
          <w:vertAlign w:val="subscript"/>
        </w:rPr>
        <w:t>2</w:t>
      </w:r>
      <w:r w:rsidRPr="002212E2">
        <w:rPr>
          <w:rFonts w:hint="eastAsia"/>
          <w:szCs w:val="24"/>
        </w:rPr>
        <w:t>，</w:t>
      </w:r>
      <w:r w:rsidRPr="002212E2">
        <w:rPr>
          <w:rFonts w:hint="eastAsia"/>
          <w:szCs w:val="24"/>
        </w:rPr>
        <w:t>24</w:t>
      </w:r>
      <w:r w:rsidRPr="002212E2">
        <w:rPr>
          <w:rFonts w:hint="eastAsia"/>
          <w:szCs w:val="24"/>
        </w:rPr>
        <w:t>小时平均浓度达标率</w:t>
      </w:r>
      <w:r w:rsidRPr="002212E2">
        <w:rPr>
          <w:rFonts w:hint="eastAsia"/>
          <w:szCs w:val="24"/>
        </w:rPr>
        <w:t>90.7%</w:t>
      </w:r>
      <w:r w:rsidRPr="002212E2">
        <w:rPr>
          <w:rFonts w:hint="eastAsia"/>
          <w:szCs w:val="24"/>
        </w:rPr>
        <w:t>，年</w:t>
      </w:r>
      <w:r w:rsidRPr="002212E2">
        <w:rPr>
          <w:rFonts w:hint="eastAsia"/>
          <w:szCs w:val="24"/>
        </w:rPr>
        <w:lastRenderedPageBreak/>
        <w:t>平均值超标</w:t>
      </w:r>
      <w:r w:rsidRPr="002212E2">
        <w:rPr>
          <w:rFonts w:hint="eastAsia"/>
          <w:szCs w:val="24"/>
        </w:rPr>
        <w:t>0.18</w:t>
      </w:r>
      <w:r w:rsidRPr="002212E2">
        <w:rPr>
          <w:rFonts w:hint="eastAsia"/>
          <w:szCs w:val="24"/>
        </w:rPr>
        <w:t>倍。</w:t>
      </w:r>
    </w:p>
    <w:p w14:paraId="72BD6256" w14:textId="77777777" w:rsidR="00C818EC" w:rsidRPr="004E434D" w:rsidRDefault="00C818EC" w:rsidP="005D3904"/>
    <w:sectPr w:rsidR="00C818EC" w:rsidRPr="004E434D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1B"/>
    <w:rsid w:val="002D4AA2"/>
    <w:rsid w:val="003118CA"/>
    <w:rsid w:val="003758DE"/>
    <w:rsid w:val="003A4124"/>
    <w:rsid w:val="004201C4"/>
    <w:rsid w:val="00446683"/>
    <w:rsid w:val="004E434D"/>
    <w:rsid w:val="00542385"/>
    <w:rsid w:val="00584F91"/>
    <w:rsid w:val="005D3904"/>
    <w:rsid w:val="00631292"/>
    <w:rsid w:val="00734924"/>
    <w:rsid w:val="00747BAF"/>
    <w:rsid w:val="0075485D"/>
    <w:rsid w:val="0076051C"/>
    <w:rsid w:val="007C081B"/>
    <w:rsid w:val="008C1C49"/>
    <w:rsid w:val="00AF51C7"/>
    <w:rsid w:val="00C818EC"/>
    <w:rsid w:val="00D27FD4"/>
    <w:rsid w:val="00EB5A5F"/>
    <w:rsid w:val="00F36BB1"/>
    <w:rsid w:val="00F538AE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5D3904"/>
    <w:pPr>
      <w:widowControl/>
      <w:spacing w:beforeLines="50" w:before="50" w:line="240" w:lineRule="auto"/>
      <w:jc w:val="center"/>
    </w:pPr>
    <w:rPr>
      <w:rFonts w:eastAsiaTheme="minorEastAsia" w:cs="宋体"/>
      <w:b/>
      <w:sz w:val="21"/>
      <w:szCs w:val="21"/>
    </w:rPr>
  </w:style>
  <w:style w:type="character" w:customStyle="1" w:styleId="aChar">
    <w:name w:val="a表格标题 Char"/>
    <w:basedOn w:val="a0"/>
    <w:link w:val="a3"/>
    <w:rsid w:val="005D3904"/>
    <w:rPr>
      <w:rFonts w:ascii="Times New Roman" w:hAnsi="Times New Roman" w:cs="宋体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fay how</cp:lastModifiedBy>
  <cp:revision>4</cp:revision>
  <dcterms:created xsi:type="dcterms:W3CDTF">2017-04-18T15:16:00Z</dcterms:created>
  <dcterms:modified xsi:type="dcterms:W3CDTF">2017-06-05T04:59:00Z</dcterms:modified>
</cp:coreProperties>
</file>