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14156" w14:textId="77777777" w:rsidR="003F4CB2" w:rsidRPr="00F6375D" w:rsidRDefault="003F4CB2" w:rsidP="003F4CB2">
      <w:pPr>
        <w:rPr>
          <w:rFonts w:ascii="宋体" w:hAnsi="宋体"/>
          <w:b/>
        </w:rPr>
      </w:pPr>
      <w:r w:rsidRPr="00F6375D">
        <w:rPr>
          <w:rFonts w:ascii="宋体" w:hAnsi="宋体"/>
          <w:b/>
        </w:rPr>
        <w:t>2、地表水环境质量现状</w:t>
      </w:r>
    </w:p>
    <w:p w14:paraId="5A347701" w14:textId="649A4D96" w:rsidR="003F4CB2" w:rsidRDefault="003F4CB2" w:rsidP="003F4CB2">
      <w:pPr>
        <w:pStyle w:val="a5"/>
        <w:rPr>
          <w:szCs w:val="20"/>
        </w:rPr>
      </w:pPr>
      <w:r>
        <w:t>项目生活污水经</w:t>
      </w:r>
      <w:r w:rsidR="00BD5DE8">
        <w:rPr>
          <w:rFonts w:hint="eastAsia"/>
        </w:rPr>
        <w:t>独立的</w:t>
      </w:r>
      <w:r>
        <w:t>污水设施处理后排至附近内河涌，水质执行《地表水环境质量标准》（</w:t>
      </w:r>
      <w:r>
        <w:t>GB3838—2002</w:t>
      </w:r>
      <w:r>
        <w:t>）中的</w:t>
      </w:r>
      <w:r>
        <w:rPr>
          <w:rFonts w:ascii="宋体" w:hAnsi="宋体" w:cs="宋体" w:hint="eastAsia"/>
        </w:rPr>
        <w:t>Ⅳ</w:t>
      </w:r>
      <w:r>
        <w:t>类标准。采用顺德区环境保护监测站</w:t>
      </w:r>
      <w:r>
        <w:t>201</w:t>
      </w:r>
      <w:r w:rsidR="00BD5DE8">
        <w:t>6</w:t>
      </w:r>
      <w:r>
        <w:t>年对龙江镇内河涌的常规监测数据进行评价，各项目的监测结果如下：</w:t>
      </w:r>
      <w:r>
        <w:rPr>
          <w:szCs w:val="20"/>
        </w:rPr>
        <w:t xml:space="preserve"> </w:t>
      </w:r>
    </w:p>
    <w:p w14:paraId="11F28506" w14:textId="77777777" w:rsidR="00BD5DE8" w:rsidRPr="000711BD" w:rsidRDefault="00BD5DE8" w:rsidP="00BD5DE8">
      <w:pPr>
        <w:pStyle w:val="a3"/>
        <w:spacing w:before="156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-2 </w:t>
      </w:r>
      <w:r w:rsidRPr="000711BD">
        <w:rPr>
          <w:rFonts w:hint="eastAsia"/>
        </w:rPr>
        <w:t>龙江镇</w:t>
      </w:r>
      <w:r w:rsidRPr="000711BD">
        <w:rPr>
          <w:rFonts w:hint="eastAsia"/>
        </w:rPr>
        <w:t>2016</w:t>
      </w:r>
      <w:r w:rsidRPr="000711BD">
        <w:rPr>
          <w:rFonts w:hint="eastAsia"/>
        </w:rPr>
        <w:t>年内河涌水质评价表</w:t>
      </w:r>
    </w:p>
    <w:p w14:paraId="1FE5F081" w14:textId="77777777" w:rsidR="00BD5DE8" w:rsidRPr="000711BD" w:rsidRDefault="00BD5DE8" w:rsidP="00BD5DE8">
      <w:pPr>
        <w:jc w:val="center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0711BD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                                                                 单位：mg/L（粪大肠菌群:个/L，pH无量纲）</w:t>
      </w:r>
    </w:p>
    <w:tbl>
      <w:tblPr>
        <w:tblW w:w="9800" w:type="dxa"/>
        <w:tblInd w:w="93" w:type="dxa"/>
        <w:tblLook w:val="04A0" w:firstRow="1" w:lastRow="0" w:firstColumn="1" w:lastColumn="0" w:noHBand="0" w:noVBand="1"/>
      </w:tblPr>
      <w:tblGrid>
        <w:gridCol w:w="1163"/>
        <w:gridCol w:w="1062"/>
        <w:gridCol w:w="982"/>
        <w:gridCol w:w="1113"/>
        <w:gridCol w:w="1066"/>
        <w:gridCol w:w="1113"/>
        <w:gridCol w:w="1067"/>
        <w:gridCol w:w="1117"/>
        <w:gridCol w:w="1117"/>
      </w:tblGrid>
      <w:tr w:rsidR="00BD5DE8" w:rsidRPr="00BD5DE8" w14:paraId="72E1F53C" w14:textId="77777777" w:rsidTr="00BD5DE8">
        <w:trPr>
          <w:trHeight w:val="270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8369D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河涌名称</w:t>
            </w:r>
          </w:p>
        </w:tc>
        <w:tc>
          <w:tcPr>
            <w:tcW w:w="640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641641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龙江大涌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680B2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最低检出限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418A3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GB3838</w:t>
            </w:r>
            <w:r w:rsidRPr="00BD5DE8">
              <w:rPr>
                <w:rFonts w:ascii="宋体" w:eastAsia="宋体" w:hAnsi="宋体" w:hint="eastAsia"/>
              </w:rPr>
              <w:t>Ⅳ</w:t>
            </w:r>
            <w:r w:rsidRPr="00BD5DE8">
              <w:rPr>
                <w:rFonts w:eastAsia="宋体" w:cs="Times New Roman"/>
              </w:rPr>
              <w:t>类标准值</w:t>
            </w:r>
          </w:p>
        </w:tc>
      </w:tr>
      <w:tr w:rsidR="00BD5DE8" w:rsidRPr="00BD5DE8" w14:paraId="28903189" w14:textId="77777777" w:rsidTr="00BD5DE8">
        <w:trPr>
          <w:trHeight w:val="270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9FEB3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断面名称</w:t>
            </w:r>
          </w:p>
        </w:tc>
        <w:tc>
          <w:tcPr>
            <w:tcW w:w="20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FCF545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隔海桥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459FC2E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狮子桥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B2C5FAF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广湛路桥</w:t>
            </w:r>
          </w:p>
        </w:tc>
        <w:tc>
          <w:tcPr>
            <w:tcW w:w="11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F706E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</w:p>
        </w:tc>
        <w:tc>
          <w:tcPr>
            <w:tcW w:w="11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8D3C0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</w:p>
        </w:tc>
      </w:tr>
      <w:tr w:rsidR="00BD5DE8" w:rsidRPr="00BD5DE8" w14:paraId="2666952F" w14:textId="77777777" w:rsidTr="00BD5DE8">
        <w:trPr>
          <w:trHeight w:val="27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924DE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监测日期</w:t>
            </w:r>
          </w:p>
        </w:tc>
        <w:tc>
          <w:tcPr>
            <w:tcW w:w="20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983928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2016-8-30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D58B92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2016-8-30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584A49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2016-8-30</w:t>
            </w:r>
          </w:p>
        </w:tc>
        <w:tc>
          <w:tcPr>
            <w:tcW w:w="11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26C23D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</w:p>
        </w:tc>
        <w:tc>
          <w:tcPr>
            <w:tcW w:w="11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F67155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</w:p>
        </w:tc>
      </w:tr>
      <w:tr w:rsidR="00BD5DE8" w:rsidRPr="00BD5DE8" w14:paraId="2598F8E6" w14:textId="77777777" w:rsidTr="00BD5DE8">
        <w:trPr>
          <w:trHeight w:val="27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5F49B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测点位置</w:t>
            </w:r>
          </w:p>
        </w:tc>
        <w:tc>
          <w:tcPr>
            <w:tcW w:w="20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35B18D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中（涨潮）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E966DB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中（涨潮）</w:t>
            </w:r>
          </w:p>
        </w:tc>
        <w:tc>
          <w:tcPr>
            <w:tcW w:w="21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1BCA7B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中（涨潮）</w:t>
            </w:r>
          </w:p>
        </w:tc>
        <w:tc>
          <w:tcPr>
            <w:tcW w:w="11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33B23D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</w:p>
        </w:tc>
        <w:tc>
          <w:tcPr>
            <w:tcW w:w="11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49BB09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</w:p>
        </w:tc>
      </w:tr>
      <w:tr w:rsidR="00BD5DE8" w:rsidRPr="00BD5DE8" w14:paraId="76461B8E" w14:textId="77777777" w:rsidTr="00BD5DE8">
        <w:trPr>
          <w:trHeight w:val="27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164F8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涨退潮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B80FD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监测值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076B4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达标情况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6968F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监测值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AA425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达标情况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8021F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监测值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64192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达标情况</w:t>
            </w:r>
          </w:p>
        </w:tc>
        <w:tc>
          <w:tcPr>
            <w:tcW w:w="11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4E3D80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</w:p>
        </w:tc>
        <w:tc>
          <w:tcPr>
            <w:tcW w:w="11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9A51EE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</w:p>
        </w:tc>
      </w:tr>
      <w:tr w:rsidR="00BD5DE8" w:rsidRPr="00BD5DE8" w14:paraId="094C56E5" w14:textId="77777777" w:rsidTr="00BD5DE8">
        <w:trPr>
          <w:trHeight w:val="27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C1FC7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水温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C059C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 xml:space="preserve">28.9 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0164C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 xml:space="preserve">　</w:t>
            </w:r>
            <w:r w:rsidRPr="00BD5DE8">
              <w:rPr>
                <w:rFonts w:eastAsia="宋体" w:cs="Times New Roman"/>
              </w:rPr>
              <w:t>--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45FA3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 xml:space="preserve">28.9 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5DE23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--</w:t>
            </w:r>
            <w:r w:rsidRPr="00BD5DE8">
              <w:rPr>
                <w:rFonts w:eastAsia="宋体" w:cs="Times New Roman"/>
              </w:rPr>
              <w:t xml:space="preserve">　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7AA19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 xml:space="preserve">28.9 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56291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--</w:t>
            </w:r>
            <w:r w:rsidRPr="00BD5DE8">
              <w:rPr>
                <w:rFonts w:eastAsia="宋体" w:cs="Times New Roman"/>
              </w:rPr>
              <w:t xml:space="preserve">　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31437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B5D04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 xml:space="preserve">　</w:t>
            </w:r>
            <w:r w:rsidRPr="00BD5DE8">
              <w:rPr>
                <w:rFonts w:eastAsia="宋体" w:cs="Times New Roman"/>
              </w:rPr>
              <w:t>--</w:t>
            </w:r>
          </w:p>
        </w:tc>
      </w:tr>
      <w:tr w:rsidR="00BD5DE8" w:rsidRPr="00BD5DE8" w14:paraId="4FDFA3DA" w14:textId="77777777" w:rsidTr="00BD5DE8">
        <w:trPr>
          <w:trHeight w:val="27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E4D02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pH</w:t>
            </w:r>
          </w:p>
        </w:tc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D19F2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 xml:space="preserve">7.23 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9390C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E5CEC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 xml:space="preserve">7.09 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FA239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F5267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 xml:space="preserve">7.18 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91042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1A1D2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9DA12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6~9</w:t>
            </w:r>
          </w:p>
        </w:tc>
      </w:tr>
      <w:tr w:rsidR="00BD5DE8" w:rsidRPr="00BD5DE8" w14:paraId="2CB55F73" w14:textId="77777777" w:rsidTr="00BD5DE8">
        <w:trPr>
          <w:trHeight w:val="27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DCEB1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DO</w:t>
            </w:r>
          </w:p>
        </w:tc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F36BE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 xml:space="preserve">4.45 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3D3B8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DF244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 xml:space="preserve">4.25 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3EBEE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EB90A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 xml:space="preserve">4.17 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D9B95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69300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221BF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3</w:t>
            </w:r>
          </w:p>
        </w:tc>
      </w:tr>
      <w:tr w:rsidR="00BD5DE8" w:rsidRPr="00BD5DE8" w14:paraId="0EFBC531" w14:textId="77777777" w:rsidTr="00BD5DE8">
        <w:trPr>
          <w:trHeight w:val="365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B880F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高锰酸盐指数</w:t>
            </w:r>
          </w:p>
        </w:tc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F7F27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 xml:space="preserve">2.9 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DD947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55807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 xml:space="preserve">1.4 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ED937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FD033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 xml:space="preserve">3.3 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2F75D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88586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73E3E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10</w:t>
            </w:r>
          </w:p>
        </w:tc>
      </w:tr>
      <w:tr w:rsidR="00BD5DE8" w:rsidRPr="00BD5DE8" w14:paraId="23A8971B" w14:textId="77777777" w:rsidTr="00BD5DE8">
        <w:trPr>
          <w:trHeight w:val="27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89528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BOD</w:t>
            </w:r>
            <w:r w:rsidRPr="00BD5DE8">
              <w:rPr>
                <w:rFonts w:eastAsia="宋体" w:cs="Times New Roman"/>
                <w:vertAlign w:val="subscript"/>
              </w:rPr>
              <w:t>5</w:t>
            </w:r>
          </w:p>
        </w:tc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F0DC1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 xml:space="preserve">2.8 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F6016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5DD99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 xml:space="preserve">2.5 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2F380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442D3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 xml:space="preserve">2.3 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483E0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3FF72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B6E70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6</w:t>
            </w:r>
          </w:p>
        </w:tc>
      </w:tr>
      <w:tr w:rsidR="00BD5DE8" w:rsidRPr="00BD5DE8" w14:paraId="2DEA6418" w14:textId="77777777" w:rsidTr="00BD5DE8">
        <w:trPr>
          <w:trHeight w:val="27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9A72D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氨氮</w:t>
            </w:r>
          </w:p>
        </w:tc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F1DF3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 xml:space="preserve">1.720 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CBA63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  <w:b/>
              </w:rPr>
              <w:t>不达标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729E8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 xml:space="preserve">1.730 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F56C3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  <w:b/>
              </w:rPr>
              <w:t>不达标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05A7E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 xml:space="preserve">1.725 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C83F2" w14:textId="77777777" w:rsidR="00BD5DE8" w:rsidRPr="00BD5DE8" w:rsidRDefault="00BD5DE8" w:rsidP="005C3397">
            <w:pPr>
              <w:pStyle w:val="a4"/>
              <w:rPr>
                <w:rFonts w:eastAsia="宋体" w:cs="Times New Roman"/>
                <w:b/>
              </w:rPr>
            </w:pPr>
            <w:r w:rsidRPr="00BD5DE8">
              <w:rPr>
                <w:rFonts w:eastAsia="宋体" w:cs="Times New Roman"/>
                <w:b/>
              </w:rPr>
              <w:t>不达标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E8B2B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0.025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DC991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1.5</w:t>
            </w:r>
          </w:p>
        </w:tc>
      </w:tr>
      <w:tr w:rsidR="00BD5DE8" w:rsidRPr="00BD5DE8" w14:paraId="35F1A899" w14:textId="77777777" w:rsidTr="00BD5DE8">
        <w:trPr>
          <w:trHeight w:val="27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EAAD6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挥发酚</w:t>
            </w:r>
          </w:p>
        </w:tc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C9D7A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0.0011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1FA9C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7E95E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0.0016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0ABEA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  <w:r w:rsidRPr="00BD5DE8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01802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0.0017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5E30F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  <w:r w:rsidRPr="00BD5DE8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4AA97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0.0003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12B2A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0.01</w:t>
            </w:r>
          </w:p>
        </w:tc>
      </w:tr>
      <w:tr w:rsidR="00BD5DE8" w:rsidRPr="00BD5DE8" w14:paraId="152BDAD7" w14:textId="77777777" w:rsidTr="00BD5DE8">
        <w:trPr>
          <w:trHeight w:val="27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DD438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氰化物</w:t>
            </w:r>
          </w:p>
        </w:tc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32BA1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0.004L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D9DAC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6B5AF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0.004L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4F17D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  <w:r w:rsidRPr="00BD5DE8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10600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0.004L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013AD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  <w:r w:rsidRPr="00BD5DE8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FC059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0.004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2CA68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0.2</w:t>
            </w:r>
          </w:p>
        </w:tc>
      </w:tr>
      <w:tr w:rsidR="00BD5DE8" w:rsidRPr="00BD5DE8" w14:paraId="18AFB58D" w14:textId="77777777" w:rsidTr="00BD5DE8">
        <w:trPr>
          <w:trHeight w:val="27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72287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As</w:t>
            </w:r>
          </w:p>
        </w:tc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46644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 xml:space="preserve">0.00654 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414A5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8E4E5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 xml:space="preserve">0.00674 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1EEB2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  <w:r w:rsidRPr="00BD5DE8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F03C6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 xml:space="preserve">0.00688 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085FD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  <w:r w:rsidRPr="00BD5DE8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12A8F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0.00012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A55F0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0.1</w:t>
            </w:r>
          </w:p>
        </w:tc>
      </w:tr>
      <w:tr w:rsidR="00BD5DE8" w:rsidRPr="00BD5DE8" w14:paraId="2C512C69" w14:textId="77777777" w:rsidTr="00BD5DE8">
        <w:trPr>
          <w:trHeight w:val="27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4A223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Hg</w:t>
            </w:r>
          </w:p>
        </w:tc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CF03C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0.00001L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8E744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D01C2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0.00001L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93216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  <w:r w:rsidRPr="00BD5DE8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36231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0.00001L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AB05F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  <w:r w:rsidRPr="00BD5DE8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CD353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0.00001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40218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0.001</w:t>
            </w:r>
          </w:p>
        </w:tc>
      </w:tr>
      <w:tr w:rsidR="00BD5DE8" w:rsidRPr="00BD5DE8" w14:paraId="76BB9C79" w14:textId="77777777" w:rsidTr="00BD5DE8">
        <w:trPr>
          <w:trHeight w:val="27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17BE1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六价铬</w:t>
            </w:r>
          </w:p>
        </w:tc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A485F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0.004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731FE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589B5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0.004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B395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  <w:r w:rsidRPr="00BD5DE8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611E7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0.004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99C4B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  <w:r w:rsidRPr="00BD5DE8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DA6C3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0.004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3658C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0.05</w:t>
            </w:r>
          </w:p>
        </w:tc>
      </w:tr>
      <w:tr w:rsidR="00BD5DE8" w:rsidRPr="00BD5DE8" w14:paraId="00FE5B81" w14:textId="77777777" w:rsidTr="00BD5DE8">
        <w:trPr>
          <w:trHeight w:val="27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ECE63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Pb</w:t>
            </w:r>
          </w:p>
        </w:tc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06C54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0.00009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8AD7B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40ECB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0.00009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843AF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  <w:r w:rsidRPr="00BD5DE8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9646B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0.00009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E4087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  <w:r w:rsidRPr="00BD5DE8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E44FF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0.00009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9CF32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0.05</w:t>
            </w:r>
          </w:p>
        </w:tc>
      </w:tr>
      <w:tr w:rsidR="00BD5DE8" w:rsidRPr="00BD5DE8" w14:paraId="69C82C96" w14:textId="77777777" w:rsidTr="00BD5DE8">
        <w:trPr>
          <w:trHeight w:val="27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90907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Cd</w:t>
            </w:r>
          </w:p>
        </w:tc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C2EFB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0.00005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32588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39DC8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0.00005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8F786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  <w:r w:rsidRPr="00BD5DE8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C7871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0.00005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559B3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  <w:r w:rsidRPr="00BD5DE8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EE8EB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0.00005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A3E64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0.005</w:t>
            </w:r>
          </w:p>
        </w:tc>
      </w:tr>
      <w:tr w:rsidR="00BD5DE8" w:rsidRPr="00BD5DE8" w14:paraId="38FD79A4" w14:textId="77777777" w:rsidTr="00BD5DE8">
        <w:trPr>
          <w:trHeight w:val="27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3616B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Cu</w:t>
            </w:r>
          </w:p>
        </w:tc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D0C87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 xml:space="preserve">0.00845 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67BE6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BECC3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 xml:space="preserve">0.00297 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6D63F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  <w:r w:rsidRPr="00BD5DE8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60DD3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 xml:space="preserve">0.00346 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D1072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  <w:r w:rsidRPr="00BD5DE8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CD97A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0.00008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00505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1</w:t>
            </w:r>
          </w:p>
        </w:tc>
      </w:tr>
      <w:tr w:rsidR="00BD5DE8" w:rsidRPr="00BD5DE8" w14:paraId="1FBEB7E6" w14:textId="77777777" w:rsidTr="00BD5DE8">
        <w:trPr>
          <w:trHeight w:val="27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066D6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石油类</w:t>
            </w:r>
          </w:p>
        </w:tc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60CEA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0.03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A3982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D1B86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0.03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5C1B7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  <w:r w:rsidRPr="00BD5DE8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561C0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0.02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3B52E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  <w:r w:rsidRPr="00BD5DE8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A628D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3A7F1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0.5</w:t>
            </w:r>
          </w:p>
        </w:tc>
      </w:tr>
      <w:tr w:rsidR="00BD5DE8" w:rsidRPr="00BD5DE8" w14:paraId="1E8D133A" w14:textId="77777777" w:rsidTr="00BD5DE8">
        <w:trPr>
          <w:trHeight w:val="27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1A308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Zn</w:t>
            </w:r>
          </w:p>
        </w:tc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857C0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0.00067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B45AD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CF164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0.00067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54067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  <w:r w:rsidRPr="00BD5DE8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4764D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0.00067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B3B5F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  <w:r w:rsidRPr="00BD5DE8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1655B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0.00067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A3697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2</w:t>
            </w:r>
          </w:p>
        </w:tc>
      </w:tr>
      <w:tr w:rsidR="00BD5DE8" w:rsidRPr="00BD5DE8" w14:paraId="507A0388" w14:textId="77777777" w:rsidTr="00BD5DE8">
        <w:trPr>
          <w:trHeight w:val="27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75FC7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氟化物</w:t>
            </w:r>
          </w:p>
        </w:tc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2289C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 xml:space="preserve">0.24 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CE846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7AC29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 xml:space="preserve">0.25 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45592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  <w:r w:rsidRPr="00BD5DE8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3901D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 xml:space="preserve">0.24 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C8CB7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  <w:r w:rsidRPr="00BD5DE8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F1CB3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CDF29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1.5</w:t>
            </w:r>
          </w:p>
        </w:tc>
      </w:tr>
      <w:tr w:rsidR="00BD5DE8" w:rsidRPr="00BD5DE8" w14:paraId="0019E3E9" w14:textId="77777777" w:rsidTr="00BD5DE8">
        <w:trPr>
          <w:trHeight w:val="27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657DD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粪大肠菌群</w:t>
            </w:r>
          </w:p>
        </w:tc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5A2DB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9200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5A937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96DE9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9200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A4FB3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  <w:r w:rsidRPr="00BD5DE8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04783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9200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4635A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  <w:r w:rsidRPr="00BD5DE8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449C9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200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F98E7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20000</w:t>
            </w:r>
          </w:p>
        </w:tc>
      </w:tr>
      <w:tr w:rsidR="00BD5DE8" w:rsidRPr="00BD5DE8" w14:paraId="7CEB9A01" w14:textId="77777777" w:rsidTr="00BD5DE8">
        <w:trPr>
          <w:trHeight w:val="27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91D36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CODcr</w:t>
            </w:r>
          </w:p>
        </w:tc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289F8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 xml:space="preserve">11.4 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3BF31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A9B50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 xml:space="preserve">17.0 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4FDBE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  <w:r w:rsidRPr="00BD5DE8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725E9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 xml:space="preserve">12.0 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624DA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  <w:r w:rsidRPr="00BD5DE8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0846E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10.0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54382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30</w:t>
            </w:r>
          </w:p>
        </w:tc>
      </w:tr>
      <w:tr w:rsidR="00BD5DE8" w:rsidRPr="00BD5DE8" w14:paraId="091532F2" w14:textId="77777777" w:rsidTr="00BD5DE8">
        <w:trPr>
          <w:trHeight w:val="27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01903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LAS</w:t>
            </w:r>
          </w:p>
        </w:tc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C83A5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 xml:space="preserve">0.07 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33F02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52969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 xml:space="preserve">0.06 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27A63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  <w:r w:rsidRPr="00BD5DE8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DE840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 xml:space="preserve">0.06 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3D99C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  <w:r w:rsidRPr="00BD5DE8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000FA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23F5A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0.3</w:t>
            </w:r>
          </w:p>
        </w:tc>
      </w:tr>
      <w:tr w:rsidR="00BD5DE8" w:rsidRPr="00BD5DE8" w14:paraId="5AA6567C" w14:textId="77777777" w:rsidTr="00BD5DE8">
        <w:trPr>
          <w:trHeight w:val="27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019D3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硫化物</w:t>
            </w:r>
          </w:p>
        </w:tc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B7810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0.029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9D16F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45E14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0.031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9D512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  <w:r w:rsidRPr="00BD5DE8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FE909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0.036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BBB6A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  <w:r w:rsidRPr="00BD5DE8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18D60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0.005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97ABD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0.5</w:t>
            </w:r>
          </w:p>
        </w:tc>
      </w:tr>
      <w:tr w:rsidR="00BD5DE8" w:rsidRPr="00BD5DE8" w14:paraId="6BE5040E" w14:textId="77777777" w:rsidTr="00BD5DE8">
        <w:trPr>
          <w:trHeight w:val="27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0CB3C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硒</w:t>
            </w:r>
          </w:p>
        </w:tc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17DC2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0.00041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267D3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5D627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0.00041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58178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  <w:r w:rsidRPr="00BD5DE8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49044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0.00041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F58F8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  <w:r w:rsidRPr="00BD5DE8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4FAE3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0.00041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9934E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0.02</w:t>
            </w:r>
          </w:p>
        </w:tc>
      </w:tr>
      <w:tr w:rsidR="00BD5DE8" w:rsidRPr="00BD5DE8" w14:paraId="404B838B" w14:textId="77777777" w:rsidTr="00BD5DE8">
        <w:trPr>
          <w:trHeight w:val="27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97C6E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总磷</w:t>
            </w:r>
          </w:p>
        </w:tc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75ECD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 xml:space="preserve">0.184 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CCC51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7245B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 xml:space="preserve">0.223 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A8450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  <w:r w:rsidRPr="00BD5DE8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2AEF3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 xml:space="preserve">0.175 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EA1D5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</w:t>
            </w:r>
            <w:r w:rsidRPr="00BD5DE8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31E1A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0.010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6AE5B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0.3</w:t>
            </w:r>
          </w:p>
        </w:tc>
      </w:tr>
    </w:tbl>
    <w:p w14:paraId="2C0244F6" w14:textId="77777777" w:rsidR="00BD5DE8" w:rsidRPr="000711BD" w:rsidRDefault="00BD5DE8" w:rsidP="00BD5DE8">
      <w:pPr>
        <w:ind w:firstLineChars="200" w:firstLine="320"/>
        <w:rPr>
          <w:rFonts w:asciiTheme="minorEastAsia" w:eastAsiaTheme="minorEastAsia" w:hAnsiTheme="minorEastAsia"/>
        </w:rPr>
      </w:pPr>
      <w:r w:rsidRPr="000711BD">
        <w:rPr>
          <w:rFonts w:asciiTheme="minorEastAsia" w:eastAsiaTheme="minorEastAsia" w:hAnsiTheme="minorEastAsia" w:hint="eastAsia"/>
          <w:color w:val="000000"/>
          <w:sz w:val="16"/>
          <w:szCs w:val="16"/>
        </w:rPr>
        <w:t>备注：“L”为小于检出限。</w:t>
      </w:r>
    </w:p>
    <w:p w14:paraId="6E1C668F" w14:textId="77777777" w:rsidR="00BD5DE8" w:rsidRPr="000711BD" w:rsidRDefault="00BD5DE8" w:rsidP="00BD5DE8">
      <w:pPr>
        <w:pStyle w:val="a5"/>
      </w:pPr>
      <w:r w:rsidRPr="000711BD">
        <w:rPr>
          <w:rFonts w:hint="eastAsia"/>
        </w:rPr>
        <w:t>从监测数据统计结果来分析，龙江镇</w:t>
      </w:r>
      <w:r w:rsidRPr="000711BD">
        <w:rPr>
          <w:rFonts w:hint="eastAsia"/>
        </w:rPr>
        <w:t>2016</w:t>
      </w:r>
      <w:r w:rsidRPr="000711BD">
        <w:rPr>
          <w:rFonts w:hint="eastAsia"/>
        </w:rPr>
        <w:t>年</w:t>
      </w:r>
      <w:r>
        <w:rPr>
          <w:rFonts w:hint="eastAsia"/>
        </w:rPr>
        <w:t>监测</w:t>
      </w:r>
      <w:r w:rsidRPr="000711BD">
        <w:rPr>
          <w:rFonts w:hint="eastAsia"/>
        </w:rPr>
        <w:t>内河涌</w:t>
      </w:r>
      <w:r>
        <w:rPr>
          <w:rFonts w:hint="eastAsia"/>
        </w:rPr>
        <w:t>除</w:t>
      </w:r>
      <w:r w:rsidRPr="000711BD">
        <w:rPr>
          <w:rFonts w:hint="eastAsia"/>
        </w:rPr>
        <w:t>氨氮超出</w:t>
      </w:r>
      <w:r w:rsidRPr="000711BD">
        <w:rPr>
          <w:rFonts w:hint="eastAsia"/>
        </w:rPr>
        <w:t>GB3838-2002</w:t>
      </w:r>
      <w:r w:rsidRPr="000711BD">
        <w:rPr>
          <w:rFonts w:hint="eastAsia"/>
        </w:rPr>
        <w:t>之</w:t>
      </w:r>
      <w:r w:rsidRPr="000711BD">
        <w:rPr>
          <w:rFonts w:hint="eastAsia"/>
        </w:rPr>
        <w:t>IV</w:t>
      </w:r>
      <w:r w:rsidRPr="000711BD">
        <w:rPr>
          <w:rFonts w:hint="eastAsia"/>
        </w:rPr>
        <w:t>类</w:t>
      </w:r>
      <w:r w:rsidRPr="000711BD">
        <w:rPr>
          <w:rFonts w:hint="eastAsia"/>
        </w:rPr>
        <w:lastRenderedPageBreak/>
        <w:t>水质标准</w:t>
      </w:r>
      <w:r>
        <w:rPr>
          <w:rFonts w:hint="eastAsia"/>
        </w:rPr>
        <w:t>外</w:t>
      </w:r>
      <w:r w:rsidRPr="000711BD">
        <w:rPr>
          <w:rFonts w:hint="eastAsia"/>
        </w:rPr>
        <w:t>，其它指标均达到了</w:t>
      </w:r>
      <w:r w:rsidRPr="000711BD">
        <w:rPr>
          <w:rFonts w:hint="eastAsia"/>
        </w:rPr>
        <w:t>GB3838-2002</w:t>
      </w:r>
      <w:r w:rsidRPr="000711BD">
        <w:rPr>
          <w:rFonts w:hint="eastAsia"/>
        </w:rPr>
        <w:t>之</w:t>
      </w:r>
      <w:r w:rsidRPr="000711BD">
        <w:rPr>
          <w:rFonts w:hint="eastAsia"/>
        </w:rPr>
        <w:t>IV</w:t>
      </w:r>
      <w:r w:rsidRPr="000711BD">
        <w:rPr>
          <w:rFonts w:hint="eastAsia"/>
        </w:rPr>
        <w:t>类水质标准。随着龙江污水处理厂纳污范围的不断扩大，龙江分散式农村污水处理的实施，</w:t>
      </w:r>
      <w:r>
        <w:rPr>
          <w:rFonts w:hint="eastAsia"/>
        </w:rPr>
        <w:t>龙江</w:t>
      </w:r>
      <w:r w:rsidRPr="000711BD">
        <w:rPr>
          <w:rFonts w:hint="eastAsia"/>
        </w:rPr>
        <w:t>镇内河涌的水质将会</w:t>
      </w:r>
      <w:r>
        <w:rPr>
          <w:rFonts w:hint="eastAsia"/>
        </w:rPr>
        <w:t>更加</w:t>
      </w:r>
      <w:r w:rsidRPr="000711BD">
        <w:rPr>
          <w:rFonts w:hint="eastAsia"/>
        </w:rPr>
        <w:t>改善。</w:t>
      </w:r>
    </w:p>
    <w:p w14:paraId="15C83545" w14:textId="77777777" w:rsidR="00BD5DE8" w:rsidRPr="000711BD" w:rsidRDefault="00BD5DE8" w:rsidP="00BD5DE8">
      <w:pPr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二、</w:t>
      </w:r>
      <w:r w:rsidRPr="005E4CCE">
        <w:rPr>
          <w:rFonts w:hint="eastAsia"/>
          <w:b/>
        </w:rPr>
        <w:t>大气环境质量现状</w:t>
      </w:r>
    </w:p>
    <w:p w14:paraId="3CB04F10" w14:textId="77777777" w:rsidR="00BD5DE8" w:rsidRDefault="00BD5DE8" w:rsidP="00BD5DE8">
      <w:pPr>
        <w:pStyle w:val="a5"/>
      </w:pPr>
      <w:r w:rsidRPr="000711BD">
        <w:t>为评价本项目所在区域的环境空气质量现状，采用顺德区环境保护监测站</w:t>
      </w:r>
      <w:r w:rsidRPr="000711BD">
        <w:rPr>
          <w:color w:val="FF0000"/>
        </w:rPr>
        <w:t>2016</w:t>
      </w:r>
      <w:r w:rsidRPr="000711BD">
        <w:t>年对</w:t>
      </w:r>
      <w:r w:rsidRPr="000711BD">
        <w:rPr>
          <w:rFonts w:hint="eastAsia"/>
        </w:rPr>
        <w:t>龙江镇</w:t>
      </w:r>
      <w:r w:rsidRPr="000711BD">
        <w:t>常规监测的数据。监测项目为二氧化硫</w:t>
      </w:r>
      <w:r w:rsidRPr="000711BD">
        <w:t>(SO</w:t>
      </w:r>
      <w:r w:rsidRPr="000711BD">
        <w:rPr>
          <w:vertAlign w:val="subscript"/>
        </w:rPr>
        <w:t>2</w:t>
      </w:r>
      <w:r w:rsidRPr="000711BD">
        <w:t>)</w:t>
      </w:r>
      <w:r w:rsidRPr="000711BD">
        <w:t>、二氧化氮</w:t>
      </w:r>
      <w:r w:rsidRPr="000711BD">
        <w:t>(NO</w:t>
      </w:r>
      <w:r w:rsidRPr="000711BD">
        <w:rPr>
          <w:vertAlign w:val="subscript"/>
        </w:rPr>
        <w:t>2</w:t>
      </w:r>
      <w:r w:rsidRPr="000711BD">
        <w:t>)</w:t>
      </w:r>
      <w:r w:rsidRPr="000711BD">
        <w:t>、</w:t>
      </w:r>
      <w:r w:rsidRPr="000711BD">
        <w:t>PM</w:t>
      </w:r>
      <w:r w:rsidRPr="000711BD">
        <w:rPr>
          <w:vertAlign w:val="subscript"/>
        </w:rPr>
        <w:t>10</w:t>
      </w:r>
      <w:r w:rsidRPr="000711BD">
        <w:rPr>
          <w:rFonts w:hint="eastAsia"/>
        </w:rPr>
        <w:t>和</w:t>
      </w:r>
      <w:r w:rsidRPr="000711BD">
        <w:rPr>
          <w:rFonts w:hint="eastAsia"/>
        </w:rPr>
        <w:t>PM</w:t>
      </w:r>
      <w:r w:rsidRPr="000711BD">
        <w:rPr>
          <w:rFonts w:hint="eastAsia"/>
          <w:vertAlign w:val="subscript"/>
        </w:rPr>
        <w:t>2.5</w:t>
      </w:r>
      <w:r w:rsidRPr="000711BD">
        <w:t>。该地区</w:t>
      </w:r>
      <w:r w:rsidRPr="000711BD">
        <w:rPr>
          <w:rFonts w:hint="eastAsia"/>
        </w:rPr>
        <w:t>空气质量</w:t>
      </w:r>
      <w:r w:rsidRPr="000711BD">
        <w:t>执行</w:t>
      </w:r>
      <w:r w:rsidRPr="000711BD">
        <w:rPr>
          <w:rFonts w:hint="eastAsia"/>
        </w:rPr>
        <w:t>《环境空气质量标准》（</w:t>
      </w:r>
      <w:r w:rsidRPr="000711BD">
        <w:rPr>
          <w:rFonts w:hint="eastAsia"/>
        </w:rPr>
        <w:t>GB3095-2012</w:t>
      </w:r>
      <w:r w:rsidRPr="000711BD">
        <w:rPr>
          <w:rFonts w:hint="eastAsia"/>
        </w:rPr>
        <w:t>）中的二级标准。自动监测站</w:t>
      </w:r>
      <w:r w:rsidRPr="000711BD">
        <w:t>监测结果</w:t>
      </w:r>
      <w:r w:rsidRPr="000711BD">
        <w:rPr>
          <w:rFonts w:hint="eastAsia"/>
        </w:rPr>
        <w:t>及评价如下</w:t>
      </w:r>
      <w:r w:rsidRPr="000711BD">
        <w:t>：</w:t>
      </w:r>
    </w:p>
    <w:p w14:paraId="52D5FF17" w14:textId="77777777" w:rsidR="00BD5DE8" w:rsidRPr="000711BD" w:rsidRDefault="00BD5DE8" w:rsidP="00BD5DE8">
      <w:pPr>
        <w:pStyle w:val="a3"/>
        <w:spacing w:before="156"/>
      </w:pPr>
      <w:r w:rsidRPr="00E73800">
        <w:rPr>
          <w:rFonts w:hint="eastAsia"/>
        </w:rPr>
        <w:t>表</w:t>
      </w:r>
      <w:r w:rsidRPr="00E73800">
        <w:t>3-3  201</w:t>
      </w:r>
      <w:r>
        <w:t>6</w:t>
      </w:r>
      <w:r w:rsidRPr="00E73800">
        <w:rPr>
          <w:rFonts w:hint="eastAsia"/>
        </w:rPr>
        <w:t>年顺德区</w:t>
      </w:r>
      <w:r>
        <w:rPr>
          <w:rFonts w:hint="eastAsia"/>
        </w:rPr>
        <w:t>龙江</w:t>
      </w:r>
      <w:r w:rsidRPr="00E73800">
        <w:rPr>
          <w:rFonts w:hint="eastAsia"/>
        </w:rPr>
        <w:t>大气环境质量评价表（浓度单位：</w:t>
      </w:r>
      <w:r w:rsidRPr="00E73800">
        <w:t>mg/m</w:t>
      </w:r>
      <w:r w:rsidRPr="00E73800">
        <w:rPr>
          <w:vertAlign w:val="superscript"/>
        </w:rPr>
        <w:t>3</w:t>
      </w:r>
      <w:r w:rsidRPr="00582C48">
        <w:rPr>
          <w:rFonts w:hint="eastAsia"/>
        </w:rPr>
        <w:t>）</w:t>
      </w:r>
    </w:p>
    <w:tbl>
      <w:tblPr>
        <w:tblW w:w="87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7"/>
        <w:gridCol w:w="1057"/>
        <w:gridCol w:w="1089"/>
        <w:gridCol w:w="1089"/>
        <w:gridCol w:w="940"/>
        <w:gridCol w:w="940"/>
        <w:gridCol w:w="880"/>
        <w:gridCol w:w="940"/>
        <w:gridCol w:w="941"/>
      </w:tblGrid>
      <w:tr w:rsidR="00BD5DE8" w:rsidRPr="00BD5DE8" w14:paraId="724F2129" w14:textId="77777777" w:rsidTr="005C3397">
        <w:trPr>
          <w:trHeight w:val="411"/>
          <w:jc w:val="center"/>
        </w:trPr>
        <w:tc>
          <w:tcPr>
            <w:tcW w:w="877" w:type="dxa"/>
            <w:vMerge w:val="restart"/>
            <w:shd w:val="clear" w:color="auto" w:fill="auto"/>
            <w:vAlign w:val="center"/>
          </w:tcPr>
          <w:p w14:paraId="76A7ECDE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bookmarkStart w:id="0" w:name="_GoBack"/>
            <w:r w:rsidRPr="00BD5DE8">
              <w:rPr>
                <w:rFonts w:eastAsia="宋体" w:cs="Times New Roman"/>
              </w:rPr>
              <w:t>污染物</w:t>
            </w:r>
          </w:p>
        </w:tc>
        <w:tc>
          <w:tcPr>
            <w:tcW w:w="5115" w:type="dxa"/>
            <w:gridSpan w:val="5"/>
            <w:vAlign w:val="center"/>
          </w:tcPr>
          <w:p w14:paraId="233706D9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24</w:t>
            </w:r>
            <w:r w:rsidRPr="00BD5DE8">
              <w:rPr>
                <w:rFonts w:eastAsia="宋体" w:cs="Times New Roman"/>
              </w:rPr>
              <w:t>小时平均值</w:t>
            </w:r>
          </w:p>
        </w:tc>
        <w:tc>
          <w:tcPr>
            <w:tcW w:w="2761" w:type="dxa"/>
            <w:gridSpan w:val="3"/>
            <w:shd w:val="clear" w:color="auto" w:fill="auto"/>
            <w:vAlign w:val="center"/>
          </w:tcPr>
          <w:p w14:paraId="110E7299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年平均值</w:t>
            </w:r>
          </w:p>
        </w:tc>
      </w:tr>
      <w:tr w:rsidR="00BD5DE8" w:rsidRPr="00BD5DE8" w14:paraId="293D44C6" w14:textId="77777777" w:rsidTr="005C3397">
        <w:trPr>
          <w:trHeight w:val="127"/>
          <w:jc w:val="center"/>
        </w:trPr>
        <w:tc>
          <w:tcPr>
            <w:tcW w:w="877" w:type="dxa"/>
            <w:vMerge/>
            <w:shd w:val="clear" w:color="auto" w:fill="auto"/>
            <w:vAlign w:val="center"/>
          </w:tcPr>
          <w:p w14:paraId="60B809F8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</w:p>
        </w:tc>
        <w:tc>
          <w:tcPr>
            <w:tcW w:w="1057" w:type="dxa"/>
            <w:vAlign w:val="center"/>
          </w:tcPr>
          <w:p w14:paraId="0F63547A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有效数据天数</w:t>
            </w:r>
            <w:r w:rsidRPr="00BD5DE8">
              <w:rPr>
                <w:rFonts w:eastAsia="宋体" w:cs="Times New Roman"/>
              </w:rPr>
              <w:t>(</w:t>
            </w:r>
            <w:r w:rsidRPr="00BD5DE8">
              <w:rPr>
                <w:rFonts w:eastAsia="宋体" w:cs="Times New Roman"/>
              </w:rPr>
              <w:t>天</w:t>
            </w:r>
            <w:r w:rsidRPr="00BD5DE8">
              <w:rPr>
                <w:rFonts w:eastAsia="宋体" w:cs="Times New Roman"/>
              </w:rPr>
              <w:t>)</w:t>
            </w:r>
          </w:p>
        </w:tc>
        <w:tc>
          <w:tcPr>
            <w:tcW w:w="1089" w:type="dxa"/>
            <w:vAlign w:val="center"/>
          </w:tcPr>
          <w:p w14:paraId="70AC7694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达标天数（天）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234DF6B1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最大浓度</w:t>
            </w:r>
          </w:p>
          <w:p w14:paraId="00FD9F93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μg/m</w:t>
            </w:r>
            <w:r w:rsidRPr="00BD5DE8">
              <w:rPr>
                <w:rFonts w:eastAsia="宋体" w:cs="Times New Roman"/>
                <w:vertAlign w:val="superscript"/>
              </w:rPr>
              <w:t>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1CDF7184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标准值</w:t>
            </w:r>
            <w:r w:rsidRPr="00BD5DE8">
              <w:rPr>
                <w:rFonts w:eastAsia="宋体" w:cs="Times New Roman"/>
              </w:rPr>
              <w:t>μg/m</w:t>
            </w:r>
            <w:r w:rsidRPr="00BD5DE8">
              <w:rPr>
                <w:rFonts w:eastAsia="宋体" w:cs="Times New Roman"/>
                <w:vertAlign w:val="superscript"/>
              </w:rPr>
              <w:t>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4312A7C0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达标率</w:t>
            </w:r>
            <w:r w:rsidRPr="00BD5DE8">
              <w:rPr>
                <w:rFonts w:eastAsia="宋体" w:cs="Times New Roman"/>
              </w:rPr>
              <w:t>%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3DBA4B14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浓度</w:t>
            </w:r>
          </w:p>
          <w:p w14:paraId="2EDF03A7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μg/m</w:t>
            </w:r>
            <w:r w:rsidRPr="00BD5DE8">
              <w:rPr>
                <w:rFonts w:eastAsia="宋体" w:cs="Times New Roman"/>
                <w:vertAlign w:val="superscript"/>
              </w:rPr>
              <w:t>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3C9BD8C9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标准值</w:t>
            </w:r>
            <w:r w:rsidRPr="00BD5DE8">
              <w:rPr>
                <w:rFonts w:eastAsia="宋体" w:cs="Times New Roman"/>
              </w:rPr>
              <w:t>μg/m</w:t>
            </w:r>
            <w:r w:rsidRPr="00BD5DE8">
              <w:rPr>
                <w:rFonts w:eastAsia="宋体" w:cs="Times New Roman"/>
                <w:vertAlign w:val="superscript"/>
              </w:rPr>
              <w:t>3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41D87CEC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超标倍数</w:t>
            </w:r>
          </w:p>
        </w:tc>
      </w:tr>
      <w:tr w:rsidR="00BD5DE8" w:rsidRPr="00BD5DE8" w14:paraId="15661B3B" w14:textId="77777777" w:rsidTr="005C3397">
        <w:trPr>
          <w:trHeight w:val="40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2E842E02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SO</w:t>
            </w:r>
            <w:r w:rsidRPr="00BD5DE8">
              <w:rPr>
                <w:rFonts w:eastAsia="宋体" w:cs="Times New Roman"/>
                <w:vertAlign w:val="subscript"/>
              </w:rPr>
              <w:t>2</w:t>
            </w:r>
          </w:p>
        </w:tc>
        <w:tc>
          <w:tcPr>
            <w:tcW w:w="1057" w:type="dxa"/>
            <w:vAlign w:val="center"/>
          </w:tcPr>
          <w:p w14:paraId="1FE5C08B" w14:textId="77777777" w:rsidR="00BD5DE8" w:rsidRPr="00BD5DE8" w:rsidRDefault="00BD5DE8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D5DE8">
              <w:rPr>
                <w:rFonts w:eastAsia="宋体" w:cs="Times New Roman"/>
                <w:sz w:val="20"/>
                <w:szCs w:val="20"/>
              </w:rPr>
              <w:t>366</w:t>
            </w:r>
          </w:p>
        </w:tc>
        <w:tc>
          <w:tcPr>
            <w:tcW w:w="1089" w:type="dxa"/>
            <w:vAlign w:val="center"/>
          </w:tcPr>
          <w:p w14:paraId="4C1868B7" w14:textId="77777777" w:rsidR="00BD5DE8" w:rsidRPr="00BD5DE8" w:rsidRDefault="00BD5DE8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D5DE8">
              <w:rPr>
                <w:rFonts w:eastAsia="宋体" w:cs="Times New Roman"/>
                <w:sz w:val="20"/>
                <w:szCs w:val="20"/>
              </w:rPr>
              <w:t>366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5F76149D" w14:textId="77777777" w:rsidR="00BD5DE8" w:rsidRPr="00BD5DE8" w:rsidRDefault="00BD5DE8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D5DE8">
              <w:rPr>
                <w:rFonts w:eastAsia="宋体" w:cs="Times New Roman"/>
                <w:sz w:val="20"/>
                <w:szCs w:val="20"/>
              </w:rPr>
              <w:t>46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5001A699" w14:textId="77777777" w:rsidR="00BD5DE8" w:rsidRPr="00BD5DE8" w:rsidRDefault="00BD5DE8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D5DE8">
              <w:rPr>
                <w:rFonts w:eastAsia="宋体" w:cs="Times New Roman"/>
                <w:sz w:val="20"/>
                <w:szCs w:val="20"/>
              </w:rPr>
              <w:t>150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6A611412" w14:textId="77777777" w:rsidR="00BD5DE8" w:rsidRPr="00BD5DE8" w:rsidRDefault="00BD5DE8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D5DE8">
              <w:rPr>
                <w:rFonts w:eastAsia="宋体" w:cs="Times New Roman"/>
                <w:sz w:val="20"/>
                <w:szCs w:val="20"/>
              </w:rPr>
              <w:t>100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294BE43C" w14:textId="77777777" w:rsidR="00BD5DE8" w:rsidRPr="00BD5DE8" w:rsidRDefault="00BD5DE8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D5DE8">
              <w:rPr>
                <w:rFonts w:eastAsia="宋体" w:cs="Times New Roman"/>
                <w:sz w:val="20"/>
                <w:szCs w:val="20"/>
              </w:rPr>
              <w:t>16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5F7FA8A3" w14:textId="77777777" w:rsidR="00BD5DE8" w:rsidRPr="00BD5DE8" w:rsidRDefault="00BD5DE8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D5DE8">
              <w:rPr>
                <w:rFonts w:eastAsia="宋体" w:cs="Times New Roman"/>
                <w:sz w:val="20"/>
                <w:szCs w:val="20"/>
              </w:rPr>
              <w:t>60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3F75630F" w14:textId="77777777" w:rsidR="00BD5DE8" w:rsidRPr="00BD5DE8" w:rsidRDefault="00BD5DE8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D5DE8">
              <w:rPr>
                <w:rFonts w:eastAsia="宋体" w:cs="Times New Roman"/>
                <w:sz w:val="20"/>
                <w:szCs w:val="20"/>
              </w:rPr>
              <w:t>0</w:t>
            </w:r>
          </w:p>
        </w:tc>
      </w:tr>
      <w:tr w:rsidR="00BD5DE8" w:rsidRPr="00BD5DE8" w14:paraId="685B5A43" w14:textId="77777777" w:rsidTr="005C3397">
        <w:trPr>
          <w:trHeight w:val="41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092F65AD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NO</w:t>
            </w:r>
            <w:r w:rsidRPr="00BD5DE8">
              <w:rPr>
                <w:rFonts w:eastAsia="宋体" w:cs="Times New Roman"/>
                <w:vertAlign w:val="subscript"/>
              </w:rPr>
              <w:t>2</w:t>
            </w:r>
          </w:p>
        </w:tc>
        <w:tc>
          <w:tcPr>
            <w:tcW w:w="1057" w:type="dxa"/>
            <w:vAlign w:val="center"/>
          </w:tcPr>
          <w:p w14:paraId="7A5C5D02" w14:textId="77777777" w:rsidR="00BD5DE8" w:rsidRPr="00BD5DE8" w:rsidRDefault="00BD5DE8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D5DE8">
              <w:rPr>
                <w:rFonts w:eastAsia="宋体" w:cs="Times New Roman"/>
                <w:sz w:val="20"/>
                <w:szCs w:val="20"/>
              </w:rPr>
              <w:t>366</w:t>
            </w:r>
          </w:p>
        </w:tc>
        <w:tc>
          <w:tcPr>
            <w:tcW w:w="1089" w:type="dxa"/>
            <w:vAlign w:val="center"/>
          </w:tcPr>
          <w:p w14:paraId="44691AA6" w14:textId="77777777" w:rsidR="00BD5DE8" w:rsidRPr="00BD5DE8" w:rsidRDefault="00BD5DE8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D5DE8">
              <w:rPr>
                <w:rFonts w:eastAsia="宋体" w:cs="Times New Roman"/>
                <w:sz w:val="20"/>
                <w:szCs w:val="20"/>
              </w:rPr>
              <w:t>341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0F303523" w14:textId="77777777" w:rsidR="00BD5DE8" w:rsidRPr="00BD5DE8" w:rsidRDefault="00BD5DE8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D5DE8">
              <w:rPr>
                <w:rFonts w:eastAsia="宋体" w:cs="Times New Roman"/>
                <w:sz w:val="20"/>
                <w:szCs w:val="20"/>
              </w:rPr>
              <w:t>110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47734998" w14:textId="77777777" w:rsidR="00BD5DE8" w:rsidRPr="00BD5DE8" w:rsidRDefault="00BD5DE8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D5DE8">
              <w:rPr>
                <w:rFonts w:eastAsia="宋体" w:cs="Times New Roman"/>
                <w:sz w:val="20"/>
                <w:szCs w:val="20"/>
              </w:rPr>
              <w:t>80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2CDB29CE" w14:textId="77777777" w:rsidR="00BD5DE8" w:rsidRPr="00BD5DE8" w:rsidRDefault="00BD5DE8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D5DE8">
              <w:rPr>
                <w:rFonts w:eastAsia="宋体" w:cs="Times New Roman"/>
                <w:sz w:val="20"/>
                <w:szCs w:val="20"/>
              </w:rPr>
              <w:t>93.2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6EDF98A7" w14:textId="77777777" w:rsidR="00BD5DE8" w:rsidRPr="00BD5DE8" w:rsidRDefault="00BD5DE8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D5DE8">
              <w:rPr>
                <w:rFonts w:eastAsia="宋体" w:cs="Times New Roman"/>
                <w:sz w:val="20"/>
                <w:szCs w:val="20"/>
              </w:rPr>
              <w:t>42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12F03030" w14:textId="77777777" w:rsidR="00BD5DE8" w:rsidRPr="00BD5DE8" w:rsidRDefault="00BD5DE8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D5DE8">
              <w:rPr>
                <w:rFonts w:eastAsia="宋体" w:cs="Times New Roman"/>
                <w:sz w:val="20"/>
                <w:szCs w:val="20"/>
              </w:rPr>
              <w:t>40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23755C1C" w14:textId="77777777" w:rsidR="00BD5DE8" w:rsidRPr="00BD5DE8" w:rsidRDefault="00BD5DE8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D5DE8">
              <w:rPr>
                <w:rFonts w:eastAsia="宋体" w:cs="Times New Roman"/>
                <w:sz w:val="20"/>
                <w:szCs w:val="20"/>
              </w:rPr>
              <w:t>0.05</w:t>
            </w:r>
          </w:p>
        </w:tc>
      </w:tr>
      <w:tr w:rsidR="00BD5DE8" w:rsidRPr="00BD5DE8" w14:paraId="193955A2" w14:textId="77777777" w:rsidTr="005C3397">
        <w:trPr>
          <w:trHeight w:val="41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13A2B01B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PM</w:t>
            </w:r>
            <w:r w:rsidRPr="00BD5DE8">
              <w:rPr>
                <w:rFonts w:eastAsia="宋体" w:cs="Times New Roman"/>
                <w:vertAlign w:val="subscript"/>
              </w:rPr>
              <w:t>10</w:t>
            </w:r>
          </w:p>
        </w:tc>
        <w:tc>
          <w:tcPr>
            <w:tcW w:w="1057" w:type="dxa"/>
            <w:vAlign w:val="center"/>
          </w:tcPr>
          <w:p w14:paraId="634AC7A2" w14:textId="77777777" w:rsidR="00BD5DE8" w:rsidRPr="00BD5DE8" w:rsidRDefault="00BD5DE8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D5DE8">
              <w:rPr>
                <w:rFonts w:eastAsia="宋体" w:cs="Times New Roman"/>
                <w:sz w:val="20"/>
                <w:szCs w:val="20"/>
              </w:rPr>
              <w:t>366</w:t>
            </w:r>
          </w:p>
        </w:tc>
        <w:tc>
          <w:tcPr>
            <w:tcW w:w="1089" w:type="dxa"/>
            <w:vAlign w:val="center"/>
          </w:tcPr>
          <w:p w14:paraId="46D98B29" w14:textId="77777777" w:rsidR="00BD5DE8" w:rsidRPr="00BD5DE8" w:rsidRDefault="00BD5DE8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D5DE8">
              <w:rPr>
                <w:rFonts w:eastAsia="宋体" w:cs="Times New Roman"/>
                <w:sz w:val="20"/>
                <w:szCs w:val="20"/>
              </w:rPr>
              <w:t>360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22BC80A8" w14:textId="77777777" w:rsidR="00BD5DE8" w:rsidRPr="00BD5DE8" w:rsidRDefault="00BD5DE8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D5DE8">
              <w:rPr>
                <w:rFonts w:eastAsia="宋体" w:cs="Times New Roman"/>
                <w:sz w:val="20"/>
                <w:szCs w:val="20"/>
              </w:rPr>
              <w:t>237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34A081ED" w14:textId="77777777" w:rsidR="00BD5DE8" w:rsidRPr="00BD5DE8" w:rsidRDefault="00BD5DE8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D5DE8">
              <w:rPr>
                <w:rFonts w:eastAsia="宋体" w:cs="Times New Roman"/>
                <w:sz w:val="20"/>
                <w:szCs w:val="20"/>
              </w:rPr>
              <w:t>150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0CA53339" w14:textId="77777777" w:rsidR="00BD5DE8" w:rsidRPr="00BD5DE8" w:rsidRDefault="00BD5DE8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D5DE8">
              <w:rPr>
                <w:rFonts w:eastAsia="宋体" w:cs="Times New Roman"/>
                <w:sz w:val="20"/>
                <w:szCs w:val="20"/>
              </w:rPr>
              <w:t>98.4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38AAC82E" w14:textId="77777777" w:rsidR="00BD5DE8" w:rsidRPr="00BD5DE8" w:rsidRDefault="00BD5DE8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D5DE8">
              <w:rPr>
                <w:rFonts w:eastAsia="宋体" w:cs="Times New Roman"/>
                <w:sz w:val="20"/>
                <w:szCs w:val="20"/>
              </w:rPr>
              <w:t>63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0ACE6894" w14:textId="77777777" w:rsidR="00BD5DE8" w:rsidRPr="00BD5DE8" w:rsidRDefault="00BD5DE8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D5DE8">
              <w:rPr>
                <w:rFonts w:eastAsia="宋体" w:cs="Times New Roman"/>
                <w:sz w:val="20"/>
                <w:szCs w:val="20"/>
              </w:rPr>
              <w:t>70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2B8E9D67" w14:textId="77777777" w:rsidR="00BD5DE8" w:rsidRPr="00BD5DE8" w:rsidRDefault="00BD5DE8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D5DE8">
              <w:rPr>
                <w:rFonts w:eastAsia="宋体" w:cs="Times New Roman"/>
                <w:sz w:val="20"/>
                <w:szCs w:val="20"/>
              </w:rPr>
              <w:t>0</w:t>
            </w:r>
          </w:p>
        </w:tc>
      </w:tr>
      <w:tr w:rsidR="00BD5DE8" w:rsidRPr="00BD5DE8" w14:paraId="70C2715B" w14:textId="77777777" w:rsidTr="005C3397">
        <w:trPr>
          <w:trHeight w:val="42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4796D9D4" w14:textId="77777777" w:rsidR="00BD5DE8" w:rsidRPr="00BD5DE8" w:rsidRDefault="00BD5DE8" w:rsidP="005C3397">
            <w:pPr>
              <w:pStyle w:val="a4"/>
              <w:rPr>
                <w:rFonts w:eastAsia="宋体" w:cs="Times New Roman"/>
              </w:rPr>
            </w:pPr>
            <w:r w:rsidRPr="00BD5DE8">
              <w:rPr>
                <w:rFonts w:eastAsia="宋体" w:cs="Times New Roman"/>
              </w:rPr>
              <w:t>PM</w:t>
            </w:r>
            <w:r w:rsidRPr="00BD5DE8">
              <w:rPr>
                <w:rFonts w:eastAsia="宋体" w:cs="Times New Roman"/>
                <w:vertAlign w:val="subscript"/>
              </w:rPr>
              <w:t>2.5</w:t>
            </w:r>
          </w:p>
        </w:tc>
        <w:tc>
          <w:tcPr>
            <w:tcW w:w="1057" w:type="dxa"/>
            <w:vAlign w:val="center"/>
          </w:tcPr>
          <w:p w14:paraId="012F79C7" w14:textId="77777777" w:rsidR="00BD5DE8" w:rsidRPr="00BD5DE8" w:rsidRDefault="00BD5DE8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D5DE8">
              <w:rPr>
                <w:rFonts w:eastAsia="宋体" w:cs="Times New Roman"/>
                <w:sz w:val="20"/>
                <w:szCs w:val="20"/>
              </w:rPr>
              <w:t>366</w:t>
            </w:r>
          </w:p>
        </w:tc>
        <w:tc>
          <w:tcPr>
            <w:tcW w:w="1089" w:type="dxa"/>
            <w:vAlign w:val="center"/>
          </w:tcPr>
          <w:p w14:paraId="155F8004" w14:textId="77777777" w:rsidR="00BD5DE8" w:rsidRPr="00BD5DE8" w:rsidRDefault="00BD5DE8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D5DE8">
              <w:rPr>
                <w:rFonts w:eastAsia="宋体" w:cs="Times New Roman"/>
                <w:sz w:val="20"/>
                <w:szCs w:val="20"/>
              </w:rPr>
              <w:t>327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0BBEE031" w14:textId="77777777" w:rsidR="00BD5DE8" w:rsidRPr="00BD5DE8" w:rsidRDefault="00BD5DE8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D5DE8">
              <w:rPr>
                <w:rFonts w:eastAsia="宋体" w:cs="Times New Roman"/>
                <w:sz w:val="20"/>
                <w:szCs w:val="20"/>
              </w:rPr>
              <w:t>158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34AB6266" w14:textId="77777777" w:rsidR="00BD5DE8" w:rsidRPr="00BD5DE8" w:rsidRDefault="00BD5DE8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D5DE8">
              <w:rPr>
                <w:rFonts w:eastAsia="宋体" w:cs="Times New Roman"/>
                <w:sz w:val="20"/>
                <w:szCs w:val="20"/>
              </w:rPr>
              <w:t>75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2DEAB3CB" w14:textId="77777777" w:rsidR="00BD5DE8" w:rsidRPr="00BD5DE8" w:rsidRDefault="00BD5DE8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D5DE8">
              <w:rPr>
                <w:rFonts w:eastAsia="宋体" w:cs="Times New Roman"/>
                <w:sz w:val="20"/>
                <w:szCs w:val="20"/>
              </w:rPr>
              <w:t>89.3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20002E94" w14:textId="77777777" w:rsidR="00BD5DE8" w:rsidRPr="00BD5DE8" w:rsidRDefault="00BD5DE8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D5DE8">
              <w:rPr>
                <w:rFonts w:eastAsia="宋体" w:cs="Times New Roman"/>
                <w:sz w:val="20"/>
                <w:szCs w:val="20"/>
              </w:rPr>
              <w:t>39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4207ABF6" w14:textId="77777777" w:rsidR="00BD5DE8" w:rsidRPr="00BD5DE8" w:rsidRDefault="00BD5DE8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D5DE8">
              <w:rPr>
                <w:rFonts w:eastAsia="宋体" w:cs="Times New Roman"/>
                <w:sz w:val="20"/>
                <w:szCs w:val="20"/>
              </w:rPr>
              <w:t>35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3B5CC370" w14:textId="77777777" w:rsidR="00BD5DE8" w:rsidRPr="00BD5DE8" w:rsidRDefault="00BD5DE8" w:rsidP="005C3397">
            <w:pPr>
              <w:pStyle w:val="a4"/>
              <w:rPr>
                <w:rFonts w:eastAsia="宋体" w:cs="Times New Roman"/>
                <w:sz w:val="20"/>
                <w:szCs w:val="20"/>
              </w:rPr>
            </w:pPr>
            <w:r w:rsidRPr="00BD5DE8">
              <w:rPr>
                <w:rFonts w:eastAsia="宋体" w:cs="Times New Roman"/>
                <w:sz w:val="20"/>
                <w:szCs w:val="20"/>
              </w:rPr>
              <w:t xml:space="preserve">0.12 </w:t>
            </w:r>
          </w:p>
        </w:tc>
      </w:tr>
    </w:tbl>
    <w:bookmarkEnd w:id="0"/>
    <w:p w14:paraId="7F0BFC20" w14:textId="6E83AFCF" w:rsidR="003F4CB2" w:rsidRDefault="00BD5DE8" w:rsidP="003F4CB2">
      <w:pPr>
        <w:pStyle w:val="a5"/>
      </w:pPr>
      <w:r w:rsidRPr="000711BD">
        <w:rPr>
          <w:rFonts w:hint="eastAsia"/>
        </w:rPr>
        <w:t>从监测数据统计结果来分析，龙江镇</w:t>
      </w:r>
      <w:r w:rsidRPr="000711BD">
        <w:rPr>
          <w:rFonts w:hint="eastAsia"/>
        </w:rPr>
        <w:t>2016</w:t>
      </w:r>
      <w:r w:rsidRPr="000711BD">
        <w:rPr>
          <w:rFonts w:hint="eastAsia"/>
        </w:rPr>
        <w:t>年大气污染物</w:t>
      </w:r>
      <w:r w:rsidRPr="000711BD">
        <w:rPr>
          <w:rFonts w:hint="eastAsia"/>
        </w:rPr>
        <w:t>SO</w:t>
      </w:r>
      <w:r w:rsidRPr="000711BD">
        <w:rPr>
          <w:rFonts w:hint="eastAsia"/>
          <w:vertAlign w:val="subscript"/>
        </w:rPr>
        <w:t>2</w:t>
      </w:r>
      <w:r w:rsidRPr="000711BD">
        <w:rPr>
          <w:rFonts w:hint="eastAsia"/>
        </w:rPr>
        <w:t>的</w:t>
      </w:r>
      <w:r w:rsidRPr="000711BD">
        <w:rPr>
          <w:rFonts w:hint="eastAsia"/>
        </w:rPr>
        <w:t>24</w:t>
      </w:r>
      <w:r w:rsidRPr="000711BD">
        <w:rPr>
          <w:rFonts w:hint="eastAsia"/>
        </w:rPr>
        <w:t>小时平均值、</w:t>
      </w:r>
      <w:r w:rsidRPr="000711BD">
        <w:rPr>
          <w:rFonts w:hint="eastAsia"/>
        </w:rPr>
        <w:t>SO</w:t>
      </w:r>
      <w:r w:rsidRPr="000711BD">
        <w:rPr>
          <w:rFonts w:hint="eastAsia"/>
          <w:vertAlign w:val="subscript"/>
        </w:rPr>
        <w:t>2</w:t>
      </w:r>
      <w:r w:rsidRPr="000711BD">
        <w:rPr>
          <w:rFonts w:hint="eastAsia"/>
        </w:rPr>
        <w:t>和</w:t>
      </w:r>
      <w:r w:rsidRPr="000711BD">
        <w:rPr>
          <w:rFonts w:hint="eastAsia"/>
        </w:rPr>
        <w:t>PM</w:t>
      </w:r>
      <w:r w:rsidRPr="000711BD">
        <w:rPr>
          <w:rFonts w:hint="eastAsia"/>
          <w:vertAlign w:val="subscript"/>
        </w:rPr>
        <w:t>10</w:t>
      </w:r>
      <w:r w:rsidRPr="000711BD">
        <w:rPr>
          <w:rFonts w:hint="eastAsia"/>
        </w:rPr>
        <w:t>的年平均值达到《环境空气质量标准》（</w:t>
      </w:r>
      <w:r w:rsidRPr="000711BD">
        <w:rPr>
          <w:rFonts w:hint="eastAsia"/>
        </w:rPr>
        <w:t>GB3095-2012</w:t>
      </w:r>
      <w:r w:rsidRPr="000711BD">
        <w:rPr>
          <w:rFonts w:hint="eastAsia"/>
        </w:rPr>
        <w:t>）的二级标准，</w:t>
      </w:r>
      <w:r w:rsidRPr="000711BD">
        <w:rPr>
          <w:rFonts w:hint="eastAsia"/>
        </w:rPr>
        <w:t xml:space="preserve"> NO</w:t>
      </w:r>
      <w:r w:rsidRPr="000711BD">
        <w:rPr>
          <w:rFonts w:hint="eastAsia"/>
          <w:vertAlign w:val="subscript"/>
        </w:rPr>
        <w:t>2</w:t>
      </w:r>
      <w:r w:rsidRPr="000711BD">
        <w:rPr>
          <w:rFonts w:hint="eastAsia"/>
        </w:rPr>
        <w:t>、</w:t>
      </w:r>
      <w:r w:rsidRPr="000711BD">
        <w:rPr>
          <w:rFonts w:hint="eastAsia"/>
        </w:rPr>
        <w:t>PM</w:t>
      </w:r>
      <w:r w:rsidRPr="000711BD">
        <w:rPr>
          <w:rFonts w:hint="eastAsia"/>
          <w:vertAlign w:val="subscript"/>
        </w:rPr>
        <w:t>10</w:t>
      </w:r>
      <w:r w:rsidRPr="000711BD">
        <w:rPr>
          <w:rFonts w:hint="eastAsia"/>
        </w:rPr>
        <w:t>、</w:t>
      </w:r>
      <w:r w:rsidRPr="000711BD">
        <w:rPr>
          <w:rFonts w:hint="eastAsia"/>
        </w:rPr>
        <w:t>PM</w:t>
      </w:r>
      <w:r w:rsidRPr="000711BD">
        <w:rPr>
          <w:rFonts w:hint="eastAsia"/>
          <w:vertAlign w:val="subscript"/>
        </w:rPr>
        <w:t>2.5</w:t>
      </w:r>
      <w:r w:rsidRPr="000711BD">
        <w:rPr>
          <w:rFonts w:hint="eastAsia"/>
        </w:rPr>
        <w:t>的</w:t>
      </w:r>
      <w:r w:rsidRPr="000711BD">
        <w:rPr>
          <w:rFonts w:hint="eastAsia"/>
        </w:rPr>
        <w:t>24</w:t>
      </w:r>
      <w:r w:rsidRPr="000711BD">
        <w:rPr>
          <w:rFonts w:hint="eastAsia"/>
        </w:rPr>
        <w:t>小时平均值和</w:t>
      </w:r>
      <w:r w:rsidRPr="000711BD">
        <w:rPr>
          <w:rFonts w:hint="eastAsia"/>
        </w:rPr>
        <w:t>NO</w:t>
      </w:r>
      <w:r w:rsidRPr="000711BD">
        <w:rPr>
          <w:rFonts w:hint="eastAsia"/>
          <w:vertAlign w:val="subscript"/>
        </w:rPr>
        <w:t>2</w:t>
      </w:r>
      <w:r w:rsidRPr="000711BD">
        <w:rPr>
          <w:rFonts w:hint="eastAsia"/>
        </w:rPr>
        <w:t>、</w:t>
      </w:r>
      <w:r w:rsidRPr="000711BD">
        <w:rPr>
          <w:rFonts w:hint="eastAsia"/>
        </w:rPr>
        <w:t>PM</w:t>
      </w:r>
      <w:r w:rsidRPr="000711BD">
        <w:rPr>
          <w:rFonts w:hint="eastAsia"/>
          <w:vertAlign w:val="subscript"/>
        </w:rPr>
        <w:t>2.5</w:t>
      </w:r>
      <w:r w:rsidRPr="000711BD">
        <w:rPr>
          <w:rFonts w:hint="eastAsia"/>
        </w:rPr>
        <w:t>年平均值有不同程度的超标。污染稍重的</w:t>
      </w:r>
      <w:r w:rsidRPr="000711BD">
        <w:rPr>
          <w:rFonts w:hint="eastAsia"/>
        </w:rPr>
        <w:t>PM</w:t>
      </w:r>
      <w:r w:rsidRPr="000711BD">
        <w:rPr>
          <w:rFonts w:hint="eastAsia"/>
          <w:vertAlign w:val="subscript"/>
        </w:rPr>
        <w:t>2.5</w:t>
      </w:r>
      <w:r w:rsidRPr="000711BD">
        <w:rPr>
          <w:rFonts w:hint="eastAsia"/>
        </w:rPr>
        <w:t>中</w:t>
      </w:r>
      <w:r w:rsidRPr="000711BD">
        <w:rPr>
          <w:rFonts w:hint="eastAsia"/>
        </w:rPr>
        <w:t>24</w:t>
      </w:r>
      <w:r w:rsidRPr="000711BD">
        <w:rPr>
          <w:rFonts w:hint="eastAsia"/>
        </w:rPr>
        <w:t>小时平均浓度达标率</w:t>
      </w:r>
      <w:r w:rsidRPr="000711BD">
        <w:t>89.3</w:t>
      </w:r>
      <w:r w:rsidRPr="000711BD">
        <w:rPr>
          <w:rFonts w:hint="eastAsia"/>
        </w:rPr>
        <w:t>%</w:t>
      </w:r>
      <w:r w:rsidRPr="000711BD">
        <w:rPr>
          <w:rFonts w:hint="eastAsia"/>
        </w:rPr>
        <w:t>，年平均值超标</w:t>
      </w:r>
      <w:r w:rsidRPr="000711BD">
        <w:rPr>
          <w:rFonts w:hint="eastAsia"/>
        </w:rPr>
        <w:t>0.</w:t>
      </w:r>
      <w:r w:rsidRPr="000711BD">
        <w:t>12</w:t>
      </w:r>
      <w:r w:rsidRPr="000711BD">
        <w:rPr>
          <w:rFonts w:hint="eastAsia"/>
        </w:rPr>
        <w:t>倍。</w:t>
      </w:r>
    </w:p>
    <w:p w14:paraId="230F58F5" w14:textId="77777777" w:rsidR="00376B9C" w:rsidRPr="003F4CB2" w:rsidRDefault="00376B9C" w:rsidP="005D3904"/>
    <w:sectPr w:rsidR="00376B9C" w:rsidRPr="003F4CB2" w:rsidSect="00D970E3">
      <w:pgSz w:w="1358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789D3" w14:textId="77777777" w:rsidR="00543FBA" w:rsidRDefault="00543FBA" w:rsidP="00BD5DE8">
      <w:pPr>
        <w:spacing w:line="240" w:lineRule="auto"/>
      </w:pPr>
      <w:r>
        <w:separator/>
      </w:r>
    </w:p>
  </w:endnote>
  <w:endnote w:type="continuationSeparator" w:id="0">
    <w:p w14:paraId="12478456" w14:textId="77777777" w:rsidR="00543FBA" w:rsidRDefault="00543FBA" w:rsidP="00BD5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84DDA" w14:textId="77777777" w:rsidR="00543FBA" w:rsidRDefault="00543FBA" w:rsidP="00BD5DE8">
      <w:pPr>
        <w:spacing w:line="240" w:lineRule="auto"/>
      </w:pPr>
      <w:r>
        <w:separator/>
      </w:r>
    </w:p>
  </w:footnote>
  <w:footnote w:type="continuationSeparator" w:id="0">
    <w:p w14:paraId="56558445" w14:textId="77777777" w:rsidR="00543FBA" w:rsidRDefault="00543FBA" w:rsidP="00BD5DE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81B"/>
    <w:rsid w:val="00074664"/>
    <w:rsid w:val="002D4AA2"/>
    <w:rsid w:val="003118CA"/>
    <w:rsid w:val="00324DD9"/>
    <w:rsid w:val="003758DE"/>
    <w:rsid w:val="00376B9C"/>
    <w:rsid w:val="003F4CB2"/>
    <w:rsid w:val="0041660F"/>
    <w:rsid w:val="004201C4"/>
    <w:rsid w:val="0043253D"/>
    <w:rsid w:val="00446683"/>
    <w:rsid w:val="004E434D"/>
    <w:rsid w:val="005417CC"/>
    <w:rsid w:val="00542385"/>
    <w:rsid w:val="00543FBA"/>
    <w:rsid w:val="00584F91"/>
    <w:rsid w:val="005D3904"/>
    <w:rsid w:val="0060177C"/>
    <w:rsid w:val="006136CE"/>
    <w:rsid w:val="00631292"/>
    <w:rsid w:val="00694D3C"/>
    <w:rsid w:val="00734924"/>
    <w:rsid w:val="007408EC"/>
    <w:rsid w:val="00747BAF"/>
    <w:rsid w:val="0075485D"/>
    <w:rsid w:val="0076051C"/>
    <w:rsid w:val="007C081B"/>
    <w:rsid w:val="008C1C49"/>
    <w:rsid w:val="008F4A30"/>
    <w:rsid w:val="00AF51C7"/>
    <w:rsid w:val="00B10625"/>
    <w:rsid w:val="00B354F3"/>
    <w:rsid w:val="00B46BF7"/>
    <w:rsid w:val="00BD5DE8"/>
    <w:rsid w:val="00C211A1"/>
    <w:rsid w:val="00C818EC"/>
    <w:rsid w:val="00CB4B2D"/>
    <w:rsid w:val="00D21F28"/>
    <w:rsid w:val="00D27FD4"/>
    <w:rsid w:val="00D970E3"/>
    <w:rsid w:val="00EB5A5F"/>
    <w:rsid w:val="00EC3842"/>
    <w:rsid w:val="00ED3804"/>
    <w:rsid w:val="00F36BB1"/>
    <w:rsid w:val="00F538AE"/>
    <w:rsid w:val="00F7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D2B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D3904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表格标题"/>
    <w:basedOn w:val="a"/>
    <w:link w:val="aChar"/>
    <w:autoRedefine/>
    <w:qFormat/>
    <w:rsid w:val="005D3904"/>
    <w:pPr>
      <w:widowControl/>
      <w:spacing w:beforeLines="50" w:before="50" w:line="240" w:lineRule="auto"/>
      <w:jc w:val="center"/>
    </w:pPr>
    <w:rPr>
      <w:rFonts w:eastAsiaTheme="minorEastAsia" w:cs="宋体"/>
      <w:b/>
      <w:sz w:val="21"/>
      <w:szCs w:val="21"/>
    </w:rPr>
  </w:style>
  <w:style w:type="character" w:customStyle="1" w:styleId="aChar">
    <w:name w:val="a表格标题 Char"/>
    <w:basedOn w:val="a0"/>
    <w:link w:val="a3"/>
    <w:rsid w:val="005D3904"/>
    <w:rPr>
      <w:rFonts w:ascii="Times New Roman" w:hAnsi="Times New Roman" w:cs="宋体"/>
      <w:b/>
      <w:sz w:val="21"/>
      <w:szCs w:val="21"/>
    </w:rPr>
  </w:style>
  <w:style w:type="paragraph" w:customStyle="1" w:styleId="a4">
    <w:name w:val="a表格内容"/>
    <w:basedOn w:val="a"/>
    <w:link w:val="aChar0"/>
    <w:autoRedefine/>
    <w:qFormat/>
    <w:rsid w:val="005D3904"/>
    <w:pPr>
      <w:widowControl/>
      <w:spacing w:line="240" w:lineRule="auto"/>
      <w:jc w:val="center"/>
    </w:pPr>
    <w:rPr>
      <w:rFonts w:eastAsiaTheme="minorEastAsia" w:cs="宋体"/>
      <w:sz w:val="21"/>
      <w:szCs w:val="21"/>
    </w:rPr>
  </w:style>
  <w:style w:type="character" w:customStyle="1" w:styleId="aChar0">
    <w:name w:val="a表格内容 Char"/>
    <w:basedOn w:val="a0"/>
    <w:link w:val="a4"/>
    <w:rsid w:val="005D3904"/>
    <w:rPr>
      <w:rFonts w:ascii="Times New Roman" w:hAnsi="Times New Roman" w:cs="宋体"/>
      <w:sz w:val="21"/>
      <w:szCs w:val="21"/>
    </w:rPr>
  </w:style>
  <w:style w:type="paragraph" w:customStyle="1" w:styleId="a5">
    <w:name w:val="a正文"/>
    <w:basedOn w:val="a6"/>
    <w:link w:val="aChar1"/>
    <w:qFormat/>
    <w:rsid w:val="005D3904"/>
    <w:pPr>
      <w:ind w:firstLineChars="200" w:firstLine="480"/>
    </w:pPr>
    <w:rPr>
      <w:rFonts w:ascii="Times New Roman" w:hAnsi="Times New Roman"/>
    </w:rPr>
  </w:style>
  <w:style w:type="character" w:customStyle="1" w:styleId="aChar1">
    <w:name w:val="a正文 Char"/>
    <w:link w:val="a5"/>
    <w:rsid w:val="005D3904"/>
    <w:rPr>
      <w:rFonts w:ascii="Times New Roman" w:eastAsia="宋体" w:hAnsi="Times New Roman" w:cs="Times New Roman"/>
    </w:rPr>
  </w:style>
  <w:style w:type="paragraph" w:styleId="a6">
    <w:name w:val="Plain Text"/>
    <w:basedOn w:val="a"/>
    <w:link w:val="a7"/>
    <w:uiPriority w:val="99"/>
    <w:semiHidden/>
    <w:unhideWhenUsed/>
    <w:rsid w:val="005D3904"/>
    <w:rPr>
      <w:rFonts w:ascii="宋体" w:hAnsi="Courier"/>
      <w:szCs w:val="24"/>
    </w:rPr>
  </w:style>
  <w:style w:type="character" w:customStyle="1" w:styleId="a7">
    <w:name w:val="纯文本 字符"/>
    <w:basedOn w:val="a0"/>
    <w:link w:val="a6"/>
    <w:uiPriority w:val="99"/>
    <w:semiHidden/>
    <w:rsid w:val="005D3904"/>
    <w:rPr>
      <w:rFonts w:ascii="宋体" w:eastAsia="宋体" w:hAnsi="Courier" w:cs="Times New Roman"/>
    </w:rPr>
  </w:style>
  <w:style w:type="character" w:styleId="a8">
    <w:name w:val="annotation reference"/>
    <w:rsid w:val="0043253D"/>
    <w:rPr>
      <w:sz w:val="21"/>
      <w:szCs w:val="21"/>
    </w:rPr>
  </w:style>
  <w:style w:type="character" w:customStyle="1" w:styleId="a9">
    <w:name w:val="批注文字 字符"/>
    <w:link w:val="aa"/>
    <w:rsid w:val="0043253D"/>
    <w:rPr>
      <w:sz w:val="28"/>
    </w:rPr>
  </w:style>
  <w:style w:type="paragraph" w:styleId="aa">
    <w:name w:val="annotation text"/>
    <w:basedOn w:val="a"/>
    <w:link w:val="a9"/>
    <w:rsid w:val="0043253D"/>
    <w:pPr>
      <w:spacing w:line="240" w:lineRule="auto"/>
      <w:jc w:val="left"/>
    </w:pPr>
    <w:rPr>
      <w:rFonts w:asciiTheme="minorHAnsi" w:eastAsiaTheme="minorEastAsia" w:hAnsiTheme="minorHAnsi" w:cstheme="minorBidi"/>
      <w:sz w:val="28"/>
      <w:szCs w:val="24"/>
    </w:rPr>
  </w:style>
  <w:style w:type="character" w:customStyle="1" w:styleId="1">
    <w:name w:val="批注文字字符1"/>
    <w:basedOn w:val="a0"/>
    <w:uiPriority w:val="99"/>
    <w:semiHidden/>
    <w:rsid w:val="0043253D"/>
    <w:rPr>
      <w:rFonts w:ascii="Times New Roman" w:eastAsia="宋体" w:hAnsi="Times New Roman" w:cs="Times New Roman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43253D"/>
    <w:pPr>
      <w:spacing w:line="240" w:lineRule="auto"/>
    </w:pPr>
    <w:rPr>
      <w:rFonts w:ascii="宋体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3253D"/>
    <w:rPr>
      <w:rFonts w:ascii="宋体" w:eastAsia="宋体" w:hAnsi="Times New Roman" w:cs="Times New Roman"/>
      <w:sz w:val="18"/>
      <w:szCs w:val="18"/>
    </w:rPr>
  </w:style>
  <w:style w:type="paragraph" w:customStyle="1" w:styleId="Default">
    <w:name w:val="Default"/>
    <w:rsid w:val="00324DD9"/>
    <w:pPr>
      <w:widowControl w:val="0"/>
      <w:autoSpaceDE w:val="0"/>
      <w:autoSpaceDN w:val="0"/>
      <w:adjustRightInd w:val="0"/>
    </w:pPr>
    <w:rPr>
      <w:rFonts w:ascii="黑体" w:eastAsia="黑体" w:hAnsi="Times New Roman" w:cs="Times New Roman"/>
      <w:kern w:val="0"/>
      <w:sz w:val="20"/>
      <w:szCs w:val="20"/>
    </w:rPr>
  </w:style>
  <w:style w:type="paragraph" w:customStyle="1" w:styleId="a10">
    <w:name w:val="a表格标题1"/>
    <w:basedOn w:val="a"/>
    <w:link w:val="a1Char"/>
    <w:qFormat/>
    <w:rsid w:val="00324DD9"/>
    <w:pPr>
      <w:ind w:left="17" w:rightChars="31" w:right="65" w:hangingChars="7" w:hanging="17"/>
      <w:jc w:val="center"/>
    </w:pPr>
    <w:rPr>
      <w:b/>
      <w:bCs/>
      <w:kern w:val="0"/>
      <w:szCs w:val="24"/>
    </w:rPr>
  </w:style>
  <w:style w:type="character" w:customStyle="1" w:styleId="a1Char">
    <w:name w:val="a表格标题1 Char"/>
    <w:basedOn w:val="a0"/>
    <w:link w:val="a10"/>
    <w:rsid w:val="00324DD9"/>
    <w:rPr>
      <w:rFonts w:ascii="Times New Roman" w:eastAsia="宋体" w:hAnsi="Times New Roman" w:cs="Times New Roman"/>
      <w:b/>
      <w:bCs/>
      <w:kern w:val="0"/>
    </w:rPr>
  </w:style>
  <w:style w:type="paragraph" w:styleId="ad">
    <w:name w:val="header"/>
    <w:basedOn w:val="a"/>
    <w:link w:val="ae"/>
    <w:uiPriority w:val="99"/>
    <w:unhideWhenUsed/>
    <w:rsid w:val="00BD5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BD5DE8"/>
    <w:rPr>
      <w:rFonts w:ascii="Times New Roman" w:eastAsia="宋体" w:hAnsi="Times New Roman" w:cs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BD5DE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BD5DE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kim</cp:lastModifiedBy>
  <cp:revision>8</cp:revision>
  <dcterms:created xsi:type="dcterms:W3CDTF">2017-04-18T15:25:00Z</dcterms:created>
  <dcterms:modified xsi:type="dcterms:W3CDTF">2017-11-20T09:46:00Z</dcterms:modified>
</cp:coreProperties>
</file>