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16FB" w14:textId="758C8782" w:rsidR="00EB15F4" w:rsidRPr="00EB15F4" w:rsidRDefault="00EB15F4" w:rsidP="00EB15F4">
      <w:pPr>
        <w:pStyle w:val="1"/>
        <w:rPr>
          <w:b/>
          <w:bCs/>
        </w:rPr>
      </w:pPr>
      <w:r w:rsidRPr="00EB15F4">
        <w:rPr>
          <w:b/>
          <w:bCs/>
        </w:rPr>
        <w:t>Naming rules of C language</w:t>
      </w:r>
    </w:p>
    <w:p w14:paraId="2B378442" w14:textId="02034F6D" w:rsidR="00EB15F4" w:rsidRDefault="00EB15F4"/>
    <w:p w14:paraId="540AA72B" w14:textId="3861EE22" w:rsidR="00711A7A" w:rsidRDefault="00711A7A" w:rsidP="00711A7A">
      <w:pPr>
        <w:jc w:val="right"/>
      </w:pPr>
      <w:r>
        <w:rPr>
          <w:rFonts w:hint="eastAsia"/>
        </w:rPr>
        <w:t>E</w:t>
      </w:r>
      <w:r>
        <w:t>dited by SISEO</w:t>
      </w:r>
    </w:p>
    <w:p w14:paraId="1FF96B31" w14:textId="47ED365A" w:rsidR="00711A7A" w:rsidRDefault="00711A7A"/>
    <w:p w14:paraId="724AEC97" w14:textId="3F634B26" w:rsidR="00AA65E6" w:rsidRDefault="00AA65E6">
      <w:pPr>
        <w:widowControl/>
        <w:wordWrap/>
        <w:autoSpaceDE/>
        <w:autoSpaceDN/>
      </w:pPr>
      <w:r>
        <w:br w:type="page"/>
      </w:r>
    </w:p>
    <w:p w14:paraId="3C00D4C9" w14:textId="77777777" w:rsidR="00AA65E6" w:rsidRPr="00AA65E6" w:rsidRDefault="00AA65E6" w:rsidP="00AA65E6">
      <w:pPr>
        <w:pStyle w:val="1"/>
        <w:rPr>
          <w:rFonts w:ascii="맑은 고딕" w:eastAsia="맑은 고딕" w:hAnsi="맑은 고딕"/>
          <w:b/>
          <w:bCs/>
        </w:rPr>
      </w:pPr>
      <w:r w:rsidRPr="00AA65E6">
        <w:rPr>
          <w:rFonts w:ascii="맑은 고딕" w:eastAsia="맑은 고딕" w:hAnsi="맑은 고딕" w:hint="eastAsia"/>
          <w:b/>
          <w:bCs/>
        </w:rPr>
        <w:lastRenderedPageBreak/>
        <w:t>Revision History</w:t>
      </w:r>
    </w:p>
    <w:p w14:paraId="06EFE470" w14:textId="77777777" w:rsidR="00AA65E6" w:rsidRDefault="00AA65E6" w:rsidP="00AA65E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3"/>
        <w:gridCol w:w="5902"/>
      </w:tblGrid>
      <w:tr w:rsidR="00AA65E6" w14:paraId="11AC002B" w14:textId="77777777" w:rsidTr="001905D2">
        <w:tc>
          <w:tcPr>
            <w:tcW w:w="1050" w:type="dxa"/>
            <w:shd w:val="clear" w:color="auto" w:fill="auto"/>
          </w:tcPr>
          <w:p w14:paraId="3C1B3FC1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Revision</w:t>
            </w:r>
          </w:p>
        </w:tc>
        <w:tc>
          <w:tcPr>
            <w:tcW w:w="1553" w:type="dxa"/>
            <w:shd w:val="clear" w:color="auto" w:fill="auto"/>
          </w:tcPr>
          <w:p w14:paraId="7C69A940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Date</w:t>
            </w:r>
          </w:p>
        </w:tc>
        <w:tc>
          <w:tcPr>
            <w:tcW w:w="5902" w:type="dxa"/>
            <w:shd w:val="clear" w:color="auto" w:fill="auto"/>
          </w:tcPr>
          <w:p w14:paraId="7C8EE9CB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History</w:t>
            </w:r>
          </w:p>
        </w:tc>
      </w:tr>
      <w:tr w:rsidR="00AA65E6" w14:paraId="5F0FC7A1" w14:textId="77777777" w:rsidTr="001905D2">
        <w:tc>
          <w:tcPr>
            <w:tcW w:w="1050" w:type="dxa"/>
            <w:shd w:val="clear" w:color="auto" w:fill="auto"/>
          </w:tcPr>
          <w:p w14:paraId="0E8F28FF" w14:textId="77777777" w:rsidR="00AA65E6" w:rsidRPr="003A158D" w:rsidRDefault="00AA65E6" w:rsidP="001905D2">
            <w:pPr>
              <w:jc w:val="right"/>
            </w:pPr>
            <w:r w:rsidRPr="003A158D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shd w:val="clear" w:color="auto" w:fill="auto"/>
          </w:tcPr>
          <w:p w14:paraId="25247B08" w14:textId="00FEA59F" w:rsidR="00AA65E6" w:rsidRPr="003A158D" w:rsidRDefault="00AA65E6" w:rsidP="001905D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Pr="003A158D">
              <w:rPr>
                <w:rFonts w:hint="eastAsia"/>
              </w:rPr>
              <w:t xml:space="preserve"> </w:t>
            </w:r>
            <w:r>
              <w:t>NOV</w:t>
            </w:r>
            <w:r>
              <w:rPr>
                <w:rFonts w:hint="eastAsia"/>
              </w:rPr>
              <w:t xml:space="preserve"> 2022</w:t>
            </w:r>
          </w:p>
        </w:tc>
        <w:tc>
          <w:tcPr>
            <w:tcW w:w="5902" w:type="dxa"/>
            <w:shd w:val="clear" w:color="auto" w:fill="auto"/>
          </w:tcPr>
          <w:p w14:paraId="0390A4D2" w14:textId="77777777" w:rsidR="00AA65E6" w:rsidRPr="003A158D" w:rsidRDefault="00AA65E6" w:rsidP="001905D2">
            <w:r>
              <w:rPr>
                <w:rFonts w:hint="eastAsia"/>
              </w:rPr>
              <w:t xml:space="preserve">- </w:t>
            </w:r>
            <w:r w:rsidRPr="003A158D">
              <w:rPr>
                <w:rFonts w:hint="eastAsia"/>
              </w:rPr>
              <w:t>First version is released</w:t>
            </w:r>
          </w:p>
        </w:tc>
      </w:tr>
      <w:tr w:rsidR="00AE7132" w14:paraId="54655F03" w14:textId="77777777" w:rsidTr="001905D2">
        <w:tc>
          <w:tcPr>
            <w:tcW w:w="1050" w:type="dxa"/>
            <w:shd w:val="clear" w:color="auto" w:fill="auto"/>
          </w:tcPr>
          <w:p w14:paraId="5D17E506" w14:textId="79DFCBAB" w:rsidR="00AE7132" w:rsidRPr="003A158D" w:rsidRDefault="00AE7132" w:rsidP="001905D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553" w:type="dxa"/>
            <w:shd w:val="clear" w:color="auto" w:fill="auto"/>
          </w:tcPr>
          <w:p w14:paraId="78B9F3B7" w14:textId="1DA34517" w:rsidR="00AE7132" w:rsidRDefault="00AE7132" w:rsidP="001905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>
              <w:rPr>
                <w:rFonts w:hint="eastAsia"/>
              </w:rPr>
              <w:t>D</w:t>
            </w:r>
            <w:r>
              <w:t>EC 2022</w:t>
            </w:r>
          </w:p>
        </w:tc>
        <w:tc>
          <w:tcPr>
            <w:tcW w:w="5902" w:type="dxa"/>
            <w:shd w:val="clear" w:color="auto" w:fill="auto"/>
          </w:tcPr>
          <w:p w14:paraId="10C799D6" w14:textId="5E802D7D" w:rsidR="00AE7132" w:rsidRDefault="00AE7132" w:rsidP="00AE71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t>Type and other explanations are added</w:t>
            </w:r>
          </w:p>
        </w:tc>
      </w:tr>
    </w:tbl>
    <w:p w14:paraId="5F46D907" w14:textId="442487AC" w:rsidR="00AA65E6" w:rsidRDefault="00AA65E6"/>
    <w:p w14:paraId="4875B331" w14:textId="77777777" w:rsidR="00AA65E6" w:rsidRDefault="00AA65E6"/>
    <w:p w14:paraId="418BEE4D" w14:textId="3041CFB3" w:rsidR="00711A7A" w:rsidRDefault="00711A7A">
      <w:pPr>
        <w:widowControl/>
        <w:wordWrap/>
        <w:autoSpaceDE/>
        <w:autoSpaceDN/>
      </w:pPr>
      <w:r>
        <w:br w:type="page"/>
      </w:r>
    </w:p>
    <w:p w14:paraId="04C6D366" w14:textId="2251F5A7" w:rsidR="00EB15F4" w:rsidRPr="00802669" w:rsidRDefault="00EB15F4" w:rsidP="00EB15F4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lastRenderedPageBreak/>
        <w:t>E</w:t>
      </w:r>
      <w:r w:rsidRPr="00802669">
        <w:rPr>
          <w:b/>
          <w:bCs/>
        </w:rPr>
        <w:t>ditor</w:t>
      </w:r>
    </w:p>
    <w:p w14:paraId="3D49CBB4" w14:textId="4C3E4293" w:rsidR="00EB15F4" w:rsidRDefault="00EB15F4" w:rsidP="00EB1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Insight 4.0 or later</w:t>
      </w:r>
    </w:p>
    <w:p w14:paraId="0B8CE223" w14:textId="0A0B6BD7" w:rsidR="00EB15F4" w:rsidRDefault="00EB15F4" w:rsidP="00EB15F4"/>
    <w:p w14:paraId="7334CE40" w14:textId="30BA2E49" w:rsidR="00CA2FAC" w:rsidRPr="00CA2FAC" w:rsidRDefault="00CA2FAC" w:rsidP="00CA2FAC">
      <w:pPr>
        <w:pStyle w:val="2"/>
        <w:rPr>
          <w:b/>
          <w:bCs/>
        </w:rPr>
      </w:pPr>
      <w:r w:rsidRPr="00CA2FAC">
        <w:rPr>
          <w:rFonts w:hint="eastAsia"/>
          <w:b/>
          <w:bCs/>
        </w:rPr>
        <w:t>I</w:t>
      </w:r>
      <w:r w:rsidRPr="00CA2FAC">
        <w:rPr>
          <w:b/>
          <w:bCs/>
        </w:rPr>
        <w:t>ndentation</w:t>
      </w:r>
    </w:p>
    <w:p w14:paraId="6D7CE194" w14:textId="6CCDC13E" w:rsidR="00CA2FAC" w:rsidRDefault="00CA2FAC" w:rsidP="00CA2FA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ab character is used, and tab length is 4 space characters</w:t>
      </w:r>
    </w:p>
    <w:p w14:paraId="2C7B543F" w14:textId="77777777" w:rsidR="00CA2FAC" w:rsidRDefault="00CA2FAC" w:rsidP="00CA2FAC"/>
    <w:p w14:paraId="4ACE3029" w14:textId="4BA0DFD9" w:rsidR="00EB15F4" w:rsidRPr="00802669" w:rsidRDefault="00802669" w:rsidP="00802669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t>G</w:t>
      </w:r>
      <w:r w:rsidRPr="00802669">
        <w:rPr>
          <w:b/>
          <w:bCs/>
        </w:rPr>
        <w:t>eneral rules</w:t>
      </w:r>
    </w:p>
    <w:p w14:paraId="75B85574" w14:textId="5EE43974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t>Prefix is “td”</w:t>
      </w:r>
      <w:r w:rsidR="00E947B8">
        <w:t xml:space="preserve"> in general</w:t>
      </w:r>
      <w:r>
        <w:t>, and meaning “ToDoc”</w:t>
      </w:r>
    </w:p>
    <w:p w14:paraId="0AEBC69A" w14:textId="1D89F039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t>From lager to smaller meanings are following to prefix</w:t>
      </w:r>
    </w:p>
    <w:p w14:paraId="4FD18D94" w14:textId="34513240" w:rsidR="00CC581F" w:rsidRDefault="00CC581F" w:rsidP="00802669">
      <w:pPr>
        <w:pStyle w:val="a3"/>
        <w:numPr>
          <w:ilvl w:val="0"/>
          <w:numId w:val="2"/>
        </w:numPr>
        <w:ind w:leftChars="0"/>
      </w:pPr>
      <w:r>
        <w:t>Rules in here are applied to application only, and not to built-in</w:t>
      </w:r>
    </w:p>
    <w:p w14:paraId="5C50C7E7" w14:textId="2D97056F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xample, td_bt_pairing_init means procedure to initialize Bluetooth paring module</w:t>
      </w:r>
    </w:p>
    <w:p w14:paraId="4A351D26" w14:textId="065354F0" w:rsidR="00802669" w:rsidRDefault="00802669" w:rsidP="00EB15F4"/>
    <w:p w14:paraId="45EE27FF" w14:textId="21926803" w:rsidR="00802669" w:rsidRPr="00802669" w:rsidRDefault="00802669" w:rsidP="00802669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t>F</w:t>
      </w:r>
      <w:r w:rsidRPr="00802669">
        <w:rPr>
          <w:b/>
          <w:bCs/>
        </w:rPr>
        <w:t>ile</w:t>
      </w:r>
      <w:r w:rsidR="001D6C45">
        <w:rPr>
          <w:b/>
          <w:bCs/>
        </w:rPr>
        <w:t>s</w:t>
      </w:r>
    </w:p>
    <w:p w14:paraId="721AE919" w14:textId="5FB60501" w:rsidR="00802669" w:rsidRDefault="00802669" w:rsidP="00802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ower case </w:t>
      </w:r>
      <w:r w:rsidR="0032542C">
        <w:t>is</w:t>
      </w:r>
      <w:r>
        <w:t xml:space="preserve"> used only.</w:t>
      </w:r>
    </w:p>
    <w:p w14:paraId="5B146674" w14:textId="38AB4F27" w:rsidR="00EE7005" w:rsidRDefault="00EE7005" w:rsidP="00802669">
      <w:pPr>
        <w:pStyle w:val="a3"/>
        <w:numPr>
          <w:ilvl w:val="0"/>
          <w:numId w:val="3"/>
        </w:numPr>
        <w:ind w:leftChars="0"/>
      </w:pPr>
      <w:r>
        <w:t>Word connector of name is ‘_’</w:t>
      </w:r>
    </w:p>
    <w:p w14:paraId="77A701D3" w14:textId="63154DAB" w:rsidR="00802669" w:rsidRDefault="00EE7005" w:rsidP="00802669">
      <w:pPr>
        <w:pStyle w:val="a3"/>
        <w:numPr>
          <w:ilvl w:val="0"/>
          <w:numId w:val="3"/>
        </w:numPr>
        <w:ind w:leftChars="0"/>
      </w:pPr>
      <w:r>
        <w:t>Built-in library files are not applied to</w:t>
      </w:r>
    </w:p>
    <w:p w14:paraId="435191AE" w14:textId="24068834" w:rsidR="001D6C45" w:rsidRDefault="001D6C45" w:rsidP="00802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xample, td_bt_pairing.c is a file to handle Bluetooth pairing procedures</w:t>
      </w:r>
    </w:p>
    <w:p w14:paraId="74A79642" w14:textId="3BBEF576" w:rsidR="00EE7005" w:rsidRDefault="00EE7005" w:rsidP="00EE7005"/>
    <w:p w14:paraId="27DB8F2E" w14:textId="756B6417" w:rsidR="001B5FDC" w:rsidRPr="001B5FDC" w:rsidRDefault="001B5FDC" w:rsidP="001B5FDC">
      <w:pPr>
        <w:pStyle w:val="2"/>
        <w:rPr>
          <w:b/>
          <w:bCs/>
        </w:rPr>
      </w:pPr>
      <w:r w:rsidRPr="001B5FDC">
        <w:rPr>
          <w:rFonts w:hint="eastAsia"/>
          <w:b/>
          <w:bCs/>
        </w:rPr>
        <w:t>T</w:t>
      </w:r>
      <w:r w:rsidRPr="001B5FDC">
        <w:rPr>
          <w:b/>
          <w:bCs/>
        </w:rPr>
        <w:t>ype Definition</w:t>
      </w:r>
    </w:p>
    <w:p w14:paraId="33BC9602" w14:textId="083F8C22" w:rsidR="001B5FDC" w:rsidRDefault="001B5FDC" w:rsidP="001B5FDC">
      <w:pPr>
        <w:pStyle w:val="a3"/>
        <w:numPr>
          <w:ilvl w:val="0"/>
          <w:numId w:val="18"/>
        </w:numPr>
        <w:ind w:leftChars="0"/>
      </w:pPr>
      <w:r>
        <w:t>Lower</w:t>
      </w:r>
      <w:r>
        <w:t xml:space="preserve"> case is used only.</w:t>
      </w:r>
    </w:p>
    <w:p w14:paraId="54B8313D" w14:textId="3780A7AB" w:rsidR="001B5FDC" w:rsidRDefault="001B5FDC" w:rsidP="001B5FDC">
      <w:pPr>
        <w:pStyle w:val="a3"/>
        <w:numPr>
          <w:ilvl w:val="0"/>
          <w:numId w:val="18"/>
        </w:numPr>
        <w:ind w:leftChars="0"/>
      </w:pPr>
      <w:r>
        <w:t>This rule is applied to type definitions using typedef, struct or enum</w:t>
      </w:r>
    </w:p>
    <w:p w14:paraId="3E60C016" w14:textId="77777777" w:rsidR="001B5FDC" w:rsidRDefault="001B5FDC" w:rsidP="00EE7005">
      <w:pPr>
        <w:rPr>
          <w:rFonts w:hint="eastAsia"/>
        </w:rPr>
      </w:pPr>
    </w:p>
    <w:p w14:paraId="608FE9AE" w14:textId="588BEB14" w:rsidR="0032542C" w:rsidRPr="0032542C" w:rsidRDefault="0032542C" w:rsidP="0032542C">
      <w:pPr>
        <w:pStyle w:val="2"/>
        <w:rPr>
          <w:b/>
          <w:bCs/>
        </w:rPr>
      </w:pPr>
      <w:r w:rsidRPr="0032542C">
        <w:rPr>
          <w:rFonts w:hint="eastAsia"/>
          <w:b/>
          <w:bCs/>
        </w:rPr>
        <w:t>M</w:t>
      </w:r>
      <w:r w:rsidRPr="0032542C">
        <w:rPr>
          <w:b/>
          <w:bCs/>
        </w:rPr>
        <w:t>acro or Alias Definition</w:t>
      </w:r>
      <w:r w:rsidR="002E2F3C">
        <w:rPr>
          <w:b/>
          <w:bCs/>
        </w:rPr>
        <w:t>s</w:t>
      </w:r>
      <w:r w:rsidRPr="0032542C">
        <w:rPr>
          <w:b/>
          <w:bCs/>
        </w:rPr>
        <w:t xml:space="preserve"> </w:t>
      </w:r>
      <w:r w:rsidR="00711A7A">
        <w:rPr>
          <w:b/>
          <w:bCs/>
        </w:rPr>
        <w:t>U</w:t>
      </w:r>
      <w:r w:rsidRPr="0032542C">
        <w:rPr>
          <w:b/>
          <w:bCs/>
        </w:rPr>
        <w:t>sing #define</w:t>
      </w:r>
    </w:p>
    <w:p w14:paraId="5344F805" w14:textId="707816BE" w:rsidR="0032542C" w:rsidRDefault="0032542C" w:rsidP="0032542C">
      <w:pPr>
        <w:pStyle w:val="a3"/>
        <w:numPr>
          <w:ilvl w:val="0"/>
          <w:numId w:val="5"/>
        </w:numPr>
        <w:ind w:leftChars="0"/>
      </w:pPr>
      <w:r>
        <w:t>Upper case is used only.</w:t>
      </w:r>
    </w:p>
    <w:p w14:paraId="17EBABF7" w14:textId="47355F35" w:rsidR="0032542C" w:rsidRDefault="0032542C" w:rsidP="0032542C">
      <w:pPr>
        <w:pStyle w:val="a3"/>
        <w:numPr>
          <w:ilvl w:val="0"/>
          <w:numId w:val="5"/>
        </w:numPr>
        <w:ind w:leftChars="0"/>
      </w:pPr>
      <w:r>
        <w:t>Word connector of name is ‘_’</w:t>
      </w:r>
    </w:p>
    <w:p w14:paraId="65924852" w14:textId="6728F486" w:rsidR="004C54C5" w:rsidRDefault="004C54C5" w:rsidP="003254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xample, TD_BT_PAIR_IS_INIT</w:t>
      </w:r>
    </w:p>
    <w:p w14:paraId="0D4F8C2A" w14:textId="77777777" w:rsidR="0032542C" w:rsidRDefault="0032542C" w:rsidP="00EE7005"/>
    <w:p w14:paraId="5669498E" w14:textId="08AD0665" w:rsidR="00EE7005" w:rsidRPr="001D6C45" w:rsidRDefault="001D6C45" w:rsidP="001D6C45">
      <w:pPr>
        <w:pStyle w:val="2"/>
        <w:rPr>
          <w:b/>
          <w:bCs/>
        </w:rPr>
      </w:pPr>
      <w:r w:rsidRPr="001D6C45">
        <w:rPr>
          <w:b/>
          <w:bCs/>
        </w:rPr>
        <w:t>Variables</w:t>
      </w:r>
    </w:p>
    <w:p w14:paraId="65192EC6" w14:textId="3C39C0CA" w:rsidR="001D6C45" w:rsidRDefault="001D6C45" w:rsidP="001D6C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ocal</w:t>
      </w:r>
    </w:p>
    <w:p w14:paraId="0EA5D782" w14:textId="043514A0" w:rsidR="00AD1AE7" w:rsidRDefault="00AD1AE7" w:rsidP="00AD1A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ower case is used only</w:t>
      </w:r>
      <w:r w:rsidR="00C1103E">
        <w:t>, and prefix “td” is not used</w:t>
      </w:r>
    </w:p>
    <w:p w14:paraId="51597539" w14:textId="745C4085" w:rsidR="00AD1AE7" w:rsidRDefault="00AD1AE7" w:rsidP="00AD1AE7">
      <w:pPr>
        <w:pStyle w:val="a3"/>
        <w:numPr>
          <w:ilvl w:val="1"/>
          <w:numId w:val="1"/>
        </w:numPr>
        <w:ind w:leftChars="0"/>
      </w:pPr>
      <w:r>
        <w:t>Word connector of name is ‘_’</w:t>
      </w:r>
    </w:p>
    <w:p w14:paraId="12242B9A" w14:textId="23A151EB" w:rsidR="00FF3ADC" w:rsidRDefault="00FF3ADC" w:rsidP="00AD1A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xample, bt_pair_is_init</w:t>
      </w:r>
    </w:p>
    <w:p w14:paraId="479552C2" w14:textId="3F5AC540" w:rsidR="001D6C45" w:rsidRDefault="001D6C45" w:rsidP="001D6C45">
      <w:pPr>
        <w:pStyle w:val="a3"/>
        <w:numPr>
          <w:ilvl w:val="0"/>
          <w:numId w:val="4"/>
        </w:numPr>
        <w:ind w:leftChars="0"/>
      </w:pPr>
      <w:r>
        <w:t>Static</w:t>
      </w:r>
      <w:r w:rsidR="00C1103E">
        <w:t xml:space="preserve"> – Scope in code blocks</w:t>
      </w:r>
    </w:p>
    <w:p w14:paraId="2DE8E571" w14:textId="6A65987B" w:rsidR="00052523" w:rsidRDefault="00052523" w:rsidP="002E2F3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ower case is used only, and prefix “td” is not used</w:t>
      </w:r>
    </w:p>
    <w:p w14:paraId="37A72A34" w14:textId="15D2712F" w:rsidR="002E2F3C" w:rsidRDefault="00FF3ADC" w:rsidP="002E2F3C">
      <w:pPr>
        <w:pStyle w:val="a3"/>
        <w:numPr>
          <w:ilvl w:val="0"/>
          <w:numId w:val="11"/>
        </w:numPr>
        <w:ind w:leftChars="0"/>
      </w:pPr>
      <w:r>
        <w:t>Name stars from “st”, meaning “static”</w:t>
      </w:r>
    </w:p>
    <w:p w14:paraId="600F3B62" w14:textId="4EDA35FB" w:rsidR="002E2F3C" w:rsidRDefault="002E2F3C" w:rsidP="00FF3ADC">
      <w:pPr>
        <w:pStyle w:val="a3"/>
        <w:numPr>
          <w:ilvl w:val="0"/>
          <w:numId w:val="11"/>
        </w:numPr>
        <w:ind w:leftChars="0"/>
      </w:pPr>
      <w:r>
        <w:t>Word connector of name is ‘_’</w:t>
      </w:r>
    </w:p>
    <w:p w14:paraId="45CE1AF2" w14:textId="1EE939D4" w:rsidR="00052523" w:rsidRDefault="00052523" w:rsidP="002E2F3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 xml:space="preserve">xample, </w:t>
      </w:r>
      <w:r w:rsidR="00FF3ADC">
        <w:t>st_bt_pair_is_init</w:t>
      </w:r>
    </w:p>
    <w:p w14:paraId="75B779DF" w14:textId="07D980C2" w:rsidR="00C1103E" w:rsidRDefault="00C1103E" w:rsidP="00C1103E">
      <w:pPr>
        <w:pStyle w:val="a3"/>
        <w:numPr>
          <w:ilvl w:val="0"/>
          <w:numId w:val="4"/>
        </w:numPr>
        <w:ind w:leftChars="0"/>
      </w:pPr>
      <w:r>
        <w:t>Static – Scope in files</w:t>
      </w:r>
    </w:p>
    <w:p w14:paraId="39B1D14E" w14:textId="154B14FF" w:rsidR="00C1103E" w:rsidRDefault="00C1103E" w:rsidP="00C1103E">
      <w:pPr>
        <w:pStyle w:val="a3"/>
        <w:numPr>
          <w:ilvl w:val="0"/>
          <w:numId w:val="11"/>
        </w:numPr>
        <w:ind w:leftChars="0"/>
      </w:pPr>
      <w:r>
        <w:t xml:space="preserve">Do not use </w:t>
      </w:r>
      <w:r w:rsidR="00C77984">
        <w:t>this type v</w:t>
      </w:r>
      <w:r>
        <w:t>ariable</w:t>
      </w:r>
      <w:r w:rsidR="00C77984">
        <w:t>s</w:t>
      </w:r>
      <w:r w:rsidR="00711A7A">
        <w:t>,</w:t>
      </w:r>
      <w:r w:rsidR="00C77984">
        <w:t xml:space="preserve"> </w:t>
      </w:r>
      <w:r w:rsidR="00E23881">
        <w:t xml:space="preserve">but </w:t>
      </w:r>
      <w:r w:rsidR="00711A7A">
        <w:t>use global variables instead</w:t>
      </w:r>
    </w:p>
    <w:p w14:paraId="2F585339" w14:textId="1A32B55D" w:rsidR="0032542C" w:rsidRDefault="0032542C" w:rsidP="003254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lobal</w:t>
      </w:r>
    </w:p>
    <w:p w14:paraId="46F93FB1" w14:textId="7C465BCF" w:rsidR="002E2F3C" w:rsidRDefault="002E2F3C" w:rsidP="002E2F3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</w:t>
      </w:r>
      <w:r>
        <w:t>irst character is lower case ‘g’, meaning “global”</w:t>
      </w:r>
    </w:p>
    <w:p w14:paraId="323D1680" w14:textId="449BD664" w:rsidR="002E2F3C" w:rsidRDefault="002E2F3C" w:rsidP="002E2F3C">
      <w:pPr>
        <w:pStyle w:val="a3"/>
        <w:numPr>
          <w:ilvl w:val="0"/>
          <w:numId w:val="10"/>
        </w:numPr>
        <w:ind w:leftChars="0"/>
      </w:pPr>
      <w:r>
        <w:t>Word connector of name is ‘_’ or upper case character, and next to connector is lower case</w:t>
      </w:r>
    </w:p>
    <w:p w14:paraId="7F06EEC7" w14:textId="3DF34D60" w:rsidR="0032542C" w:rsidRDefault="002E2F3C" w:rsidP="002E2F3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xample, gTdBtPair_isInit means global flag variable to check if Bluetooth pairing module is initialized or not.</w:t>
      </w:r>
    </w:p>
    <w:p w14:paraId="1BE9D7B9" w14:textId="7566F268" w:rsidR="002E2F3C" w:rsidRDefault="002E2F3C" w:rsidP="002E2F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xtern</w:t>
      </w:r>
    </w:p>
    <w:p w14:paraId="12F3D406" w14:textId="07C66C7F" w:rsidR="00A646D1" w:rsidRDefault="00A646D1" w:rsidP="00A646D1">
      <w:pPr>
        <w:pStyle w:val="a3"/>
        <w:numPr>
          <w:ilvl w:val="0"/>
          <w:numId w:val="9"/>
        </w:numPr>
        <w:ind w:leftChars="0"/>
      </w:pPr>
      <w:r>
        <w:t>First character is lower case “ex”, meaning “extern”</w:t>
      </w:r>
    </w:p>
    <w:p w14:paraId="2F19B5B6" w14:textId="77777777" w:rsidR="00A646D1" w:rsidRDefault="00A646D1" w:rsidP="00A646D1">
      <w:pPr>
        <w:pStyle w:val="a3"/>
        <w:numPr>
          <w:ilvl w:val="0"/>
          <w:numId w:val="9"/>
        </w:numPr>
        <w:ind w:leftChars="0"/>
      </w:pPr>
      <w:r>
        <w:t>Word connector of name is ‘_’ or upper case character, and next to connector is lower case</w:t>
      </w:r>
    </w:p>
    <w:p w14:paraId="70173F39" w14:textId="2ED0636C" w:rsidR="0032542C" w:rsidRDefault="00A646D1" w:rsidP="00A646D1">
      <w:pPr>
        <w:pStyle w:val="a3"/>
        <w:numPr>
          <w:ilvl w:val="0"/>
          <w:numId w:val="9"/>
        </w:numPr>
        <w:ind w:leftChars="0"/>
      </w:pPr>
      <w:r>
        <w:t xml:space="preserve">Example, </w:t>
      </w:r>
      <w:r w:rsidR="00A4413E">
        <w:t>ex</w:t>
      </w:r>
      <w:r>
        <w:t>TdBtPair_isInit means global flag variable to check if Bluetooth pairing module is initialized or not.</w:t>
      </w:r>
    </w:p>
    <w:p w14:paraId="298EA7D2" w14:textId="77777777" w:rsidR="002E2F3C" w:rsidRDefault="002E2F3C" w:rsidP="0032542C"/>
    <w:p w14:paraId="2C96203B" w14:textId="078854FB" w:rsidR="0032542C" w:rsidRPr="002E2F3C" w:rsidRDefault="002E2F3C" w:rsidP="002E2F3C">
      <w:pPr>
        <w:pStyle w:val="2"/>
        <w:rPr>
          <w:b/>
          <w:bCs/>
        </w:rPr>
      </w:pPr>
      <w:r w:rsidRPr="002E2F3C">
        <w:rPr>
          <w:b/>
          <w:bCs/>
        </w:rPr>
        <w:lastRenderedPageBreak/>
        <w:t>Functions</w:t>
      </w:r>
    </w:p>
    <w:p w14:paraId="299B39E7" w14:textId="6D9FB2A5" w:rsidR="00E23881" w:rsidRDefault="00E23881" w:rsidP="00C1103E">
      <w:pPr>
        <w:pStyle w:val="a3"/>
        <w:numPr>
          <w:ilvl w:val="0"/>
          <w:numId w:val="12"/>
        </w:numPr>
        <w:ind w:leftChars="0"/>
      </w:pPr>
      <w:r>
        <w:t>Parameter</w:t>
      </w:r>
    </w:p>
    <w:p w14:paraId="22955250" w14:textId="4B07A233" w:rsidR="00E23881" w:rsidRDefault="00C84508" w:rsidP="00E23881">
      <w:pPr>
        <w:pStyle w:val="a3"/>
        <w:numPr>
          <w:ilvl w:val="0"/>
          <w:numId w:val="16"/>
        </w:numPr>
        <w:ind w:leftChars="0"/>
      </w:pPr>
      <w:r>
        <w:t>The rule is the</w:t>
      </w:r>
      <w:r w:rsidR="00E23881">
        <w:t xml:space="preserve"> same as local variable</w:t>
      </w:r>
    </w:p>
    <w:p w14:paraId="1430E66C" w14:textId="57F69411" w:rsidR="002E2F3C" w:rsidRDefault="00C1103E" w:rsidP="00C110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tatic or In-line</w:t>
      </w:r>
    </w:p>
    <w:p w14:paraId="1DC28880" w14:textId="77777777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L</w:t>
      </w:r>
      <w:r>
        <w:t>ower case is used only.</w:t>
      </w:r>
    </w:p>
    <w:p w14:paraId="4AFB6AF2" w14:textId="77777777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t>Word connector of name is ‘_’</w:t>
      </w:r>
    </w:p>
    <w:p w14:paraId="742B7061" w14:textId="05F276D9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refix ‘td’ is following to “st” means “static”</w:t>
      </w:r>
    </w:p>
    <w:p w14:paraId="41C62572" w14:textId="602B585C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E</w:t>
      </w:r>
      <w:r>
        <w:t>xample, st_td_bt_pair_init</w:t>
      </w:r>
      <w:r w:rsidR="00E23881">
        <w:t>(void)</w:t>
      </w:r>
    </w:p>
    <w:p w14:paraId="300002B5" w14:textId="074248EB" w:rsidR="00C1103E" w:rsidRDefault="00C1103E" w:rsidP="00C110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</w:t>
      </w:r>
      <w:r>
        <w:t>thers</w:t>
      </w:r>
    </w:p>
    <w:p w14:paraId="053F7112" w14:textId="0492D2F0" w:rsidR="007E50EA" w:rsidRDefault="007E50EA" w:rsidP="00C1103E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F</w:t>
      </w:r>
      <w:r>
        <w:t>irst character is lower case</w:t>
      </w:r>
    </w:p>
    <w:p w14:paraId="14F41F23" w14:textId="625580EA" w:rsidR="00C1103E" w:rsidRDefault="00C1103E" w:rsidP="00C1103E">
      <w:pPr>
        <w:pStyle w:val="a3"/>
        <w:numPr>
          <w:ilvl w:val="2"/>
          <w:numId w:val="12"/>
        </w:numPr>
        <w:ind w:leftChars="0"/>
      </w:pPr>
      <w:r>
        <w:t>Word connector of name is ‘_’ or upper case character, and next to connector is lower case</w:t>
      </w:r>
    </w:p>
    <w:p w14:paraId="626D1023" w14:textId="2404672B" w:rsidR="00C1103E" w:rsidRPr="00802669" w:rsidRDefault="00C1103E" w:rsidP="00C1103E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E</w:t>
      </w:r>
      <w:r>
        <w:t>xample, tdBtPair_init</w:t>
      </w:r>
      <w:r w:rsidR="00E23881">
        <w:t>(void)</w:t>
      </w:r>
    </w:p>
    <w:sectPr w:rsidR="00C1103E" w:rsidRPr="00802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33C3" w14:textId="77777777" w:rsidR="006A2ED8" w:rsidRDefault="006A2ED8" w:rsidP="00AE7132">
      <w:pPr>
        <w:spacing w:after="0" w:line="240" w:lineRule="auto"/>
      </w:pPr>
      <w:r>
        <w:separator/>
      </w:r>
    </w:p>
  </w:endnote>
  <w:endnote w:type="continuationSeparator" w:id="0">
    <w:p w14:paraId="7F151D93" w14:textId="77777777" w:rsidR="006A2ED8" w:rsidRDefault="006A2ED8" w:rsidP="00AE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D121" w14:textId="77777777" w:rsidR="006A2ED8" w:rsidRDefault="006A2ED8" w:rsidP="00AE7132">
      <w:pPr>
        <w:spacing w:after="0" w:line="240" w:lineRule="auto"/>
      </w:pPr>
      <w:r>
        <w:separator/>
      </w:r>
    </w:p>
  </w:footnote>
  <w:footnote w:type="continuationSeparator" w:id="0">
    <w:p w14:paraId="057F4869" w14:textId="77777777" w:rsidR="006A2ED8" w:rsidRDefault="006A2ED8" w:rsidP="00AE7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D53"/>
    <w:multiLevelType w:val="hybridMultilevel"/>
    <w:tmpl w:val="D90A034A"/>
    <w:lvl w:ilvl="0" w:tplc="B90C9F5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F715F"/>
    <w:multiLevelType w:val="hybridMultilevel"/>
    <w:tmpl w:val="C2CA485C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200" w:hanging="400"/>
      </w:pPr>
    </w:lvl>
    <w:lvl w:ilvl="2" w:tplc="FFFFFFFF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2FA268F"/>
    <w:multiLevelType w:val="hybridMultilevel"/>
    <w:tmpl w:val="FF54F2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902F6B"/>
    <w:multiLevelType w:val="hybridMultilevel"/>
    <w:tmpl w:val="D59E92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5014BD"/>
    <w:multiLevelType w:val="hybridMultilevel"/>
    <w:tmpl w:val="9F60C8A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78546A"/>
    <w:multiLevelType w:val="hybridMultilevel"/>
    <w:tmpl w:val="4016F5BE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A0044FE"/>
    <w:multiLevelType w:val="hybridMultilevel"/>
    <w:tmpl w:val="6EE821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B90C9F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F850BB"/>
    <w:multiLevelType w:val="hybridMultilevel"/>
    <w:tmpl w:val="96000926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79E4A23"/>
    <w:multiLevelType w:val="hybridMultilevel"/>
    <w:tmpl w:val="B15236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1E422F"/>
    <w:multiLevelType w:val="hybridMultilevel"/>
    <w:tmpl w:val="30A80650"/>
    <w:lvl w:ilvl="0" w:tplc="B90C9F5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FC6A79"/>
    <w:multiLevelType w:val="hybridMultilevel"/>
    <w:tmpl w:val="FD9040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B73E7A"/>
    <w:multiLevelType w:val="hybridMultilevel"/>
    <w:tmpl w:val="205833D8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B6E4524"/>
    <w:multiLevelType w:val="hybridMultilevel"/>
    <w:tmpl w:val="41443D8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557CED"/>
    <w:multiLevelType w:val="hybridMultilevel"/>
    <w:tmpl w:val="242279E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decimal"/>
      <w:lvlText w:val="%2."/>
      <w:lvlJc w:val="left"/>
      <w:pPr>
        <w:ind w:left="800" w:hanging="400"/>
      </w:pPr>
    </w:lvl>
    <w:lvl w:ilvl="2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991BAE"/>
    <w:multiLevelType w:val="hybridMultilevel"/>
    <w:tmpl w:val="A0765B4E"/>
    <w:lvl w:ilvl="0" w:tplc="DE8C442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CD33F1"/>
    <w:multiLevelType w:val="hybridMultilevel"/>
    <w:tmpl w:val="DB50268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3E3491"/>
    <w:multiLevelType w:val="hybridMultilevel"/>
    <w:tmpl w:val="DF1A97D6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DB9209C"/>
    <w:multiLevelType w:val="hybridMultilevel"/>
    <w:tmpl w:val="A142D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8358535">
    <w:abstractNumId w:val="9"/>
  </w:num>
  <w:num w:numId="2" w16cid:durableId="970944757">
    <w:abstractNumId w:val="8"/>
  </w:num>
  <w:num w:numId="3" w16cid:durableId="1875774870">
    <w:abstractNumId w:val="10"/>
  </w:num>
  <w:num w:numId="4" w16cid:durableId="655302645">
    <w:abstractNumId w:val="6"/>
  </w:num>
  <w:num w:numId="5" w16cid:durableId="1074936426">
    <w:abstractNumId w:val="17"/>
  </w:num>
  <w:num w:numId="6" w16cid:durableId="726413852">
    <w:abstractNumId w:val="2"/>
  </w:num>
  <w:num w:numId="7" w16cid:durableId="156700905">
    <w:abstractNumId w:val="15"/>
  </w:num>
  <w:num w:numId="8" w16cid:durableId="732967033">
    <w:abstractNumId w:val="12"/>
  </w:num>
  <w:num w:numId="9" w16cid:durableId="393552913">
    <w:abstractNumId w:val="16"/>
  </w:num>
  <w:num w:numId="10" w16cid:durableId="233050643">
    <w:abstractNumId w:val="5"/>
  </w:num>
  <w:num w:numId="11" w16cid:durableId="399838357">
    <w:abstractNumId w:val="11"/>
  </w:num>
  <w:num w:numId="12" w16cid:durableId="1772505554">
    <w:abstractNumId w:val="13"/>
  </w:num>
  <w:num w:numId="13" w16cid:durableId="206139138">
    <w:abstractNumId w:val="1"/>
  </w:num>
  <w:num w:numId="14" w16cid:durableId="806968757">
    <w:abstractNumId w:val="4"/>
  </w:num>
  <w:num w:numId="15" w16cid:durableId="1548950052">
    <w:abstractNumId w:val="0"/>
  </w:num>
  <w:num w:numId="16" w16cid:durableId="1417898075">
    <w:abstractNumId w:val="7"/>
  </w:num>
  <w:num w:numId="17" w16cid:durableId="1205756333">
    <w:abstractNumId w:val="14"/>
  </w:num>
  <w:num w:numId="18" w16cid:durableId="2025596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4"/>
    <w:rsid w:val="00052523"/>
    <w:rsid w:val="000C75C1"/>
    <w:rsid w:val="001B5FDC"/>
    <w:rsid w:val="001D6C45"/>
    <w:rsid w:val="002732E2"/>
    <w:rsid w:val="002E2F3C"/>
    <w:rsid w:val="0032542C"/>
    <w:rsid w:val="00340478"/>
    <w:rsid w:val="004C54C5"/>
    <w:rsid w:val="006A2ED8"/>
    <w:rsid w:val="006C7730"/>
    <w:rsid w:val="00711A7A"/>
    <w:rsid w:val="007E50EA"/>
    <w:rsid w:val="00802669"/>
    <w:rsid w:val="00A4413E"/>
    <w:rsid w:val="00A646D1"/>
    <w:rsid w:val="00AA65E6"/>
    <w:rsid w:val="00AD1AE7"/>
    <w:rsid w:val="00AE7132"/>
    <w:rsid w:val="00C1103E"/>
    <w:rsid w:val="00C77984"/>
    <w:rsid w:val="00C84508"/>
    <w:rsid w:val="00CA2FAC"/>
    <w:rsid w:val="00CC581F"/>
    <w:rsid w:val="00E23881"/>
    <w:rsid w:val="00E947B8"/>
    <w:rsid w:val="00EB15F4"/>
    <w:rsid w:val="00EE7005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1624A"/>
  <w15:chartTrackingRefBased/>
  <w15:docId w15:val="{5DD20B13-6820-4111-BCD3-7A08F5A1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15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5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15F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5F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B15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7132"/>
  </w:style>
  <w:style w:type="paragraph" w:styleId="a5">
    <w:name w:val="footer"/>
    <w:basedOn w:val="a"/>
    <w:link w:val="Char0"/>
    <w:uiPriority w:val="99"/>
    <w:unhideWhenUsed/>
    <w:rsid w:val="00AE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23</cp:revision>
  <dcterms:created xsi:type="dcterms:W3CDTF">2022-11-28T04:55:00Z</dcterms:created>
  <dcterms:modified xsi:type="dcterms:W3CDTF">2022-12-01T01:21:00Z</dcterms:modified>
</cp:coreProperties>
</file>