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童慧行第三方共享清单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rPr>
          <w:b/>
        </w:rPr>
        <w:t>版本：</w:t>
      </w:r>
      <w:r>
        <w:t xml:space="preserve"> v1.0</w:t>
      </w:r>
    </w:p>
    <w:p>
      <w:pPr/>
      <w:r>
        <w:t>本清单依据《个人信息保护法》第 23 条要求，逐项列明童慧行向第三方共享用户个人信息的情况。</w:t>
      </w:r>
    </w:p>
    <w:p>
      <w:pPr>
        <w:pStyle w:val="Heading2"/>
      </w:pPr>
      <w:r>
        <w:rPr>
          <w:color w:val="2C5A9C"/>
          <w:sz w:val="32"/>
        </w:rPr>
        <w:t>一、第三方共享总览</w:t>
      </w:r>
    </w:p>
    <w:p>
      <w:pPr/>
      <w:r>
        <w:t xml:space="preserve">童慧行共与 </w:t>
      </w:r>
      <w:r>
        <w:rPr>
          <w:b/>
        </w:rPr>
        <w:t>4 类第三方</w:t>
      </w:r>
      <w:r>
        <w:t>共享用户个人信息，每一项均已签订《数据处理协议》（DPA）或服务条款中明确数据保护义务。</w:t>
      </w:r>
    </w:p>
    <w:p>
      <w:pPr>
        <w:pStyle w:val="Heading2"/>
      </w:pPr>
      <w:r>
        <w:rPr>
          <w:color w:val="2C5A9C"/>
          <w:sz w:val="32"/>
        </w:rPr>
        <w:t>二、详细清单</w:t>
      </w:r>
    </w:p>
    <w:p>
      <w:pPr>
        <w:pStyle w:val="Heading3"/>
      </w:pPr>
      <w:r>
        <w:rPr>
          <w:color w:val="356AB5"/>
          <w:sz w:val="26"/>
        </w:rPr>
        <w:t>2.1 阿里云 / 阿里通信（基础设施 + 短信）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t>公司</w:t>
            </w:r>
          </w:p>
        </w:tc>
        <w:tc>
          <w:tcPr>
            <w:tcW w:type="dxa" w:w="4320"/>
          </w:tcPr>
          <w:p>
            <w:r/>
            <w:r>
              <w:t>阿里云计算有限公司</w:t>
            </w:r>
          </w:p>
        </w:tc>
      </w:tr>
      <w:tr>
        <w:tc>
          <w:tcPr>
            <w:tcW w:type="dxa" w:w="4320"/>
          </w:tcPr>
          <w:p>
            <w:r/>
            <w:r>
              <w:t>服务</w:t>
            </w:r>
          </w:p>
        </w:tc>
        <w:tc>
          <w:tcPr>
            <w:tcW w:type="dxa" w:w="4320"/>
          </w:tcPr>
          <w:p>
            <w:r/>
            <w:r>
              <w:t>服务器托管 + 短信发送</w:t>
            </w:r>
          </w:p>
        </w:tc>
      </w:tr>
      <w:tr>
        <w:tc>
          <w:tcPr>
            <w:tcW w:type="dxa" w:w="4320"/>
          </w:tcPr>
          <w:p>
            <w:r/>
            <w:r>
              <w:t>共享字段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手机号</w:t>
            </w:r>
            <w:r>
              <w:t>、全部业务数据（存储）</w:t>
            </w:r>
          </w:p>
        </w:tc>
      </w:tr>
      <w:tr>
        <w:tc>
          <w:tcPr>
            <w:tcW w:type="dxa" w:w="4320"/>
          </w:tcPr>
          <w:p>
            <w:r/>
            <w:r>
              <w:t>共享目的</w:t>
            </w:r>
          </w:p>
        </w:tc>
        <w:tc>
          <w:tcPr>
            <w:tcW w:type="dxa" w:w="4320"/>
          </w:tcPr>
          <w:p>
            <w:r/>
            <w:r>
              <w:t>提供服务所必需</w:t>
            </w:r>
          </w:p>
        </w:tc>
      </w:tr>
      <w:tr>
        <w:tc>
          <w:tcPr>
            <w:tcW w:type="dxa" w:w="4320"/>
          </w:tcPr>
          <w:p>
            <w:r/>
            <w:r>
              <w:t>数据存储地</w:t>
            </w:r>
          </w:p>
        </w:tc>
        <w:tc>
          <w:tcPr>
            <w:tcW w:type="dxa" w:w="4320"/>
          </w:tcPr>
          <w:p>
            <w:r/>
            <w:r>
              <w:t>阿里云华北 2（北京）节点</w:t>
            </w:r>
          </w:p>
        </w:tc>
      </w:tr>
      <w:tr>
        <w:tc>
          <w:tcPr>
            <w:tcW w:type="dxa" w:w="4320"/>
          </w:tcPr>
          <w:p>
            <w:r/>
            <w:r>
              <w:t>是否跨境</w:t>
            </w:r>
          </w:p>
        </w:tc>
        <w:tc>
          <w:tcPr>
            <w:tcW w:type="dxa" w:w="4320"/>
          </w:tcPr>
          <w:p>
            <w:r/>
            <w:r>
              <w:t>否</w:t>
            </w:r>
          </w:p>
        </w:tc>
      </w:tr>
      <w:tr>
        <w:tc>
          <w:tcPr>
            <w:tcW w:type="dxa" w:w="4320"/>
          </w:tcPr>
          <w:p>
            <w:r/>
            <w:r>
              <w:t>数据保护协议</w:t>
            </w:r>
          </w:p>
        </w:tc>
        <w:tc>
          <w:tcPr>
            <w:tcW w:type="dxa" w:w="4320"/>
          </w:tcPr>
          <w:p>
            <w:r/>
            <w:r>
              <w:t>阿里云服务条款 + 阿里云 DPA</w:t>
            </w:r>
          </w:p>
        </w:tc>
      </w:tr>
      <w:tr>
        <w:tc>
          <w:tcPr>
            <w:tcW w:type="dxa" w:w="4320"/>
          </w:tcPr>
          <w:p>
            <w:r/>
            <w:r>
              <w:t>用户协议</w:t>
            </w:r>
          </w:p>
        </w:tc>
        <w:tc>
          <w:tcPr>
            <w:tcW w:type="dxa" w:w="4320"/>
          </w:tcPr>
          <w:p>
            <w:r/>
            <w:r>
              <w:t>https://terms.aliyun.com/legal-agreement/terms/suit_bu1_ali_cloud/suit_bu1_ali_cloud202002251737_59650.html</w:t>
            </w:r>
          </w:p>
        </w:tc>
      </w:tr>
      <w:tr>
        <w:tc>
          <w:tcPr>
            <w:tcW w:type="dxa" w:w="4320"/>
          </w:tcPr>
          <w:p>
            <w:r/>
            <w:r>
              <w:t>隐私政策</w:t>
            </w:r>
          </w:p>
        </w:tc>
        <w:tc>
          <w:tcPr>
            <w:tcW w:type="dxa" w:w="4320"/>
          </w:tcPr>
          <w:p>
            <w:r/>
            <w:r>
              <w:t>同上</w:t>
            </w:r>
          </w:p>
        </w:tc>
      </w:tr>
      <w:tr>
        <w:tc>
          <w:tcPr>
            <w:tcW w:type="dxa" w:w="4320"/>
          </w:tcPr>
          <w:p>
            <w:r/>
            <w:r>
              <w:t>共享方式</w:t>
            </w:r>
          </w:p>
        </w:tc>
        <w:tc>
          <w:tcPr>
            <w:tcW w:type="dxa" w:w="4320"/>
          </w:tcPr>
          <w:p>
            <w:r/>
            <w:r>
              <w:t>服务器直连、API 调用</w:t>
            </w:r>
          </w:p>
        </w:tc>
      </w:tr>
      <w:tr>
        <w:tc>
          <w:tcPr>
            <w:tcW w:type="dxa" w:w="4320"/>
          </w:tcPr>
          <w:p>
            <w:r/>
            <w:r>
              <w:t>留存期限</w:t>
            </w:r>
          </w:p>
        </w:tc>
        <w:tc>
          <w:tcPr>
            <w:tcW w:type="dxa" w:w="4320"/>
          </w:tcPr>
          <w:p>
            <w:r/>
            <w:r>
              <w:t>服务存续期间</w:t>
            </w:r>
          </w:p>
        </w:tc>
      </w:tr>
      <w:tr>
        <w:tc>
          <w:tcPr>
            <w:tcW w:type="dxa" w:w="4320"/>
          </w:tcPr>
          <w:p>
            <w:r/>
            <w:r>
              <w:t>安全措施</w:t>
            </w:r>
          </w:p>
        </w:tc>
        <w:tc>
          <w:tcPr>
            <w:tcW w:type="dxa" w:w="4320"/>
          </w:tcPr>
          <w:p>
            <w:r/>
            <w:r>
              <w:t>HTTPS、TLS 1.3、阿里云原生安全防护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2.2 微信开放平台（登录）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t>公司</w:t>
            </w:r>
          </w:p>
        </w:tc>
        <w:tc>
          <w:tcPr>
            <w:tcW w:type="dxa" w:w="4320"/>
          </w:tcPr>
          <w:p>
            <w:r/>
            <w:r>
              <w:t>深圳市腾讯计算机系统有限公司</w:t>
            </w:r>
          </w:p>
        </w:tc>
      </w:tr>
      <w:tr>
        <w:tc>
          <w:tcPr>
            <w:tcW w:type="dxa" w:w="4320"/>
          </w:tcPr>
          <w:p>
            <w:r/>
            <w:r>
              <w:t>服务</w:t>
            </w:r>
          </w:p>
        </w:tc>
        <w:tc>
          <w:tcPr>
            <w:tcW w:type="dxa" w:w="4320"/>
          </w:tcPr>
          <w:p>
            <w:r/>
            <w:r>
              <w:t>微信小程序登录</w:t>
            </w:r>
          </w:p>
        </w:tc>
      </w:tr>
      <w:tr>
        <w:tc>
          <w:tcPr>
            <w:tcW w:type="dxa" w:w="4320"/>
          </w:tcPr>
          <w:p>
            <w:r/>
            <w:r>
              <w:t>共享字段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微信 code</w:t>
            </w:r>
            <w:r>
              <w:t>（后端兑换为 openid）</w:t>
            </w:r>
          </w:p>
        </w:tc>
      </w:tr>
      <w:tr>
        <w:tc>
          <w:tcPr>
            <w:tcW w:type="dxa" w:w="4320"/>
          </w:tcPr>
          <w:p>
            <w:r/>
            <w:r>
              <w:t>共享目的</w:t>
            </w:r>
          </w:p>
        </w:tc>
        <w:tc>
          <w:tcPr>
            <w:tcW w:type="dxa" w:w="4320"/>
          </w:tcPr>
          <w:p>
            <w:r/>
            <w:r>
              <w:t>用户使用微信登录</w:t>
            </w:r>
          </w:p>
        </w:tc>
      </w:tr>
      <w:tr>
        <w:tc>
          <w:tcPr>
            <w:tcW w:type="dxa" w:w="4320"/>
          </w:tcPr>
          <w:p>
            <w:r/>
            <w:r>
              <w:t>数据存储地</w:t>
            </w:r>
          </w:p>
        </w:tc>
        <w:tc>
          <w:tcPr>
            <w:tcW w:type="dxa" w:w="4320"/>
          </w:tcPr>
          <w:p>
            <w:r/>
            <w:r>
              <w:t>中国大陆（微信服务器 + 我方服务器）</w:t>
            </w:r>
          </w:p>
        </w:tc>
      </w:tr>
      <w:tr>
        <w:tc>
          <w:tcPr>
            <w:tcW w:type="dxa" w:w="4320"/>
          </w:tcPr>
          <w:p>
            <w:r/>
            <w:r>
              <w:t>是否跨境</w:t>
            </w:r>
          </w:p>
        </w:tc>
        <w:tc>
          <w:tcPr>
            <w:tcW w:type="dxa" w:w="4320"/>
          </w:tcPr>
          <w:p>
            <w:r/>
            <w:r>
              <w:t>否</w:t>
            </w:r>
          </w:p>
        </w:tc>
      </w:tr>
      <w:tr>
        <w:tc>
          <w:tcPr>
            <w:tcW w:type="dxa" w:w="4320"/>
          </w:tcPr>
          <w:p>
            <w:r/>
            <w:r>
              <w:t>数据保护协议</w:t>
            </w:r>
          </w:p>
        </w:tc>
        <w:tc>
          <w:tcPr>
            <w:tcW w:type="dxa" w:w="4320"/>
          </w:tcPr>
          <w:p>
            <w:r/>
            <w:r>
              <w:t>微信开放平台服务协议</w:t>
            </w:r>
          </w:p>
        </w:tc>
      </w:tr>
      <w:tr>
        <w:tc>
          <w:tcPr>
            <w:tcW w:type="dxa" w:w="4320"/>
          </w:tcPr>
          <w:p>
            <w:r/>
            <w:r>
              <w:t>用户协议</w:t>
            </w:r>
          </w:p>
        </w:tc>
        <w:tc>
          <w:tcPr>
            <w:tcW w:type="dxa" w:w="4320"/>
          </w:tcPr>
          <w:p>
            <w:r/>
            <w:r>
              <w:t>https://weixin.qq.com/cgi-bin/readtemplate?lang=zh_CN&amp;t=weixin_agreement&amp;s=privacy</w:t>
            </w:r>
          </w:p>
        </w:tc>
      </w:tr>
      <w:tr>
        <w:tc>
          <w:tcPr>
            <w:tcW w:type="dxa" w:w="4320"/>
          </w:tcPr>
          <w:p>
            <w:r/>
            <w:r>
              <w:t>隐私政策</w:t>
            </w:r>
          </w:p>
        </w:tc>
        <w:tc>
          <w:tcPr>
            <w:tcW w:type="dxa" w:w="4320"/>
          </w:tcPr>
          <w:p>
            <w:r/>
            <w:r>
              <w:t>https://www.weixin.qq.com/cgi-bin/readtemplate?lang=zh_CN&amp;t=weixin_agreement&amp;s=privacy</w:t>
            </w:r>
          </w:p>
        </w:tc>
      </w:tr>
      <w:tr>
        <w:tc>
          <w:tcPr>
            <w:tcW w:type="dxa" w:w="4320"/>
          </w:tcPr>
          <w:p>
            <w:r/>
            <w:r>
              <w:t>共享方式</w:t>
            </w:r>
          </w:p>
        </w:tc>
        <w:tc>
          <w:tcPr>
            <w:tcW w:type="dxa" w:w="4320"/>
          </w:tcPr>
          <w:p>
            <w:r/>
            <w:r>
              <w:t>OAuth 2.0</w:t>
            </w:r>
          </w:p>
        </w:tc>
      </w:tr>
      <w:tr>
        <w:tc>
          <w:tcPr>
            <w:tcW w:type="dxa" w:w="4320"/>
          </w:tcPr>
          <w:p>
            <w:r/>
            <w:r>
              <w:t>留存期限</w:t>
            </w:r>
          </w:p>
        </w:tc>
        <w:tc>
          <w:tcPr>
            <w:tcW w:type="dxa" w:w="4320"/>
          </w:tcPr>
          <w:p>
            <w:r/>
            <w:r>
              <w:t>openid 永久（关联用户）</w:t>
            </w:r>
          </w:p>
        </w:tc>
      </w:tr>
      <w:tr>
        <w:tc>
          <w:tcPr>
            <w:tcW w:type="dxa" w:w="4320"/>
          </w:tcPr>
          <w:p>
            <w:r/>
            <w:r>
              <w:t>安全措施</w:t>
            </w:r>
          </w:p>
        </w:tc>
        <w:tc>
          <w:tcPr>
            <w:tcW w:type="dxa" w:w="4320"/>
          </w:tcPr>
          <w:p>
            <w:r/>
            <w:r>
              <w:t>微信官方 OAuth 流程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2.3 微软 Edge TTS（语音合成）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t>公司</w:t>
            </w:r>
          </w:p>
        </w:tc>
        <w:tc>
          <w:tcPr>
            <w:tcW w:type="dxa" w:w="4320"/>
          </w:tcPr>
          <w:p>
            <w:r/>
            <w:r>
              <w:t>Microsoft Corporation</w:t>
            </w:r>
          </w:p>
        </w:tc>
      </w:tr>
      <w:tr>
        <w:tc>
          <w:tcPr>
            <w:tcW w:type="dxa" w:w="4320"/>
          </w:tcPr>
          <w:p>
            <w:r/>
            <w:r>
              <w:t>服务</w:t>
            </w:r>
          </w:p>
        </w:tc>
        <w:tc>
          <w:tcPr>
            <w:tcW w:type="dxa" w:w="4320"/>
          </w:tcPr>
          <w:p>
            <w:r/>
            <w:r>
              <w:t>古诗词朗诵音频生成</w:t>
            </w:r>
          </w:p>
        </w:tc>
      </w:tr>
      <w:tr>
        <w:tc>
          <w:tcPr>
            <w:tcW w:type="dxa" w:w="4320"/>
          </w:tcPr>
          <w:p>
            <w:r/>
            <w:r>
              <w:t>共享字段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古诗文本</w:t>
            </w:r>
            <w:r>
              <w:t>（不含用户任何信息）</w:t>
            </w:r>
          </w:p>
        </w:tc>
      </w:tr>
      <w:tr>
        <w:tc>
          <w:tcPr>
            <w:tcW w:type="dxa" w:w="4320"/>
          </w:tcPr>
          <w:p>
            <w:r/>
            <w:r>
              <w:t>共享目的</w:t>
            </w:r>
          </w:p>
        </w:tc>
        <w:tc>
          <w:tcPr>
            <w:tcW w:type="dxa" w:w="4320"/>
          </w:tcPr>
          <w:p>
            <w:r/>
            <w:r>
              <w:t>文本转语音</w:t>
            </w:r>
          </w:p>
        </w:tc>
      </w:tr>
      <w:tr>
        <w:tc>
          <w:tcPr>
            <w:tcW w:type="dxa" w:w="4320"/>
          </w:tcPr>
          <w:p>
            <w:r/>
            <w:r>
              <w:t>数据存储地</w:t>
            </w:r>
          </w:p>
        </w:tc>
        <w:tc>
          <w:tcPr>
            <w:tcW w:type="dxa" w:w="4320"/>
          </w:tcPr>
          <w:p>
            <w:r/>
            <w:r>
              <w:t>海外（微软云）</w:t>
            </w:r>
          </w:p>
        </w:tc>
      </w:tr>
      <w:tr>
        <w:tc>
          <w:tcPr>
            <w:tcW w:type="dxa" w:w="4320"/>
          </w:tcPr>
          <w:p>
            <w:r/>
            <w:r>
              <w:t>是否跨境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是</w:t>
            </w:r>
            <w:r>
              <w:t xml:space="preserve"> — 但仅文本</w:t>
            </w:r>
          </w:p>
        </w:tc>
      </w:tr>
      <w:tr>
        <w:tc>
          <w:tcPr>
            <w:tcW w:type="dxa" w:w="4320"/>
          </w:tcPr>
          <w:p>
            <w:r/>
            <w:r>
              <w:t>数据保护协议</w:t>
            </w:r>
          </w:p>
        </w:tc>
        <w:tc>
          <w:tcPr>
            <w:tcW w:type="dxa" w:w="4320"/>
          </w:tcPr>
          <w:p>
            <w:r/>
            <w:r>
              <w:t>Microsoft 服务条款</w:t>
            </w:r>
          </w:p>
        </w:tc>
      </w:tr>
      <w:tr>
        <w:tc>
          <w:tcPr>
            <w:tcW w:type="dxa" w:w="4320"/>
          </w:tcPr>
          <w:p>
            <w:r/>
            <w:r>
              <w:t>用户协议</w:t>
            </w:r>
          </w:p>
        </w:tc>
        <w:tc>
          <w:tcPr>
            <w:tcW w:type="dxa" w:w="4320"/>
          </w:tcPr>
          <w:p>
            <w:r/>
            <w:r>
              <w:t>https://www.microsoft.com/en-us/servicesagreement/</w:t>
            </w:r>
          </w:p>
        </w:tc>
      </w:tr>
      <w:tr>
        <w:tc>
          <w:tcPr>
            <w:tcW w:type="dxa" w:w="4320"/>
          </w:tcPr>
          <w:p>
            <w:r/>
            <w:r>
              <w:t>隐私政策</w:t>
            </w:r>
          </w:p>
        </w:tc>
        <w:tc>
          <w:tcPr>
            <w:tcW w:type="dxa" w:w="4320"/>
          </w:tcPr>
          <w:p>
            <w:r/>
            <w:r>
              <w:t>https://www.microsoft.com/en-us/privacy/privacystatement</w:t>
            </w:r>
          </w:p>
        </w:tc>
      </w:tr>
      <w:tr>
        <w:tc>
          <w:tcPr>
            <w:tcW w:type="dxa" w:w="4320"/>
          </w:tcPr>
          <w:p>
            <w:r/>
            <w:r>
              <w:t>共享方式</w:t>
            </w:r>
          </w:p>
        </w:tc>
        <w:tc>
          <w:tcPr>
            <w:tcW w:type="dxa" w:w="4320"/>
          </w:tcPr>
          <w:p>
            <w:r/>
            <w:r>
              <w:t>HTTPS API</w:t>
            </w:r>
          </w:p>
        </w:tc>
      </w:tr>
      <w:tr>
        <w:tc>
          <w:tcPr>
            <w:tcW w:type="dxa" w:w="4320"/>
          </w:tcPr>
          <w:p>
            <w:r/>
            <w:r>
              <w:t>留存期限</w:t>
            </w:r>
          </w:p>
        </w:tc>
        <w:tc>
          <w:tcPr>
            <w:tcW w:type="dxa" w:w="4320"/>
          </w:tcPr>
          <w:p>
            <w:r/>
            <w:r>
              <w:t>微软按其隐私政策</w:t>
            </w:r>
          </w:p>
        </w:tc>
      </w:tr>
      <w:tr>
        <w:tc>
          <w:tcPr>
            <w:tcW w:type="dxa" w:w="4320"/>
          </w:tcPr>
          <w:p>
            <w:r/>
            <w:r>
              <w:t>安全措施</w:t>
            </w:r>
          </w:p>
        </w:tc>
        <w:tc>
          <w:tcPr>
            <w:tcW w:type="dxa" w:w="4320"/>
          </w:tcPr>
          <w:p>
            <w:r/>
            <w:r>
              <w:t>HTTPS、API Key 鉴权</w:t>
            </w:r>
          </w:p>
        </w:tc>
      </w:tr>
      <w:tr>
        <w:tc>
          <w:tcPr>
            <w:tcW w:type="dxa" w:w="4320"/>
          </w:tcPr>
          <w:p>
            <w:r/>
            <w:r>
              <w:t>儿童特别说明</w:t>
            </w:r>
          </w:p>
        </w:tc>
        <w:tc>
          <w:tcPr>
            <w:tcW w:type="dxa" w:w="4320"/>
          </w:tcPr>
          <w:p>
            <w:r/>
            <w:r>
              <w:t>仅传输古诗原文（公有领域），不含儿童姓名、年龄、账号信息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2.4 阿里云 OSS（备份）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/>
            <w:r>
              <w:t>公司</w:t>
            </w:r>
          </w:p>
        </w:tc>
        <w:tc>
          <w:tcPr>
            <w:tcW w:type="dxa" w:w="4320"/>
          </w:tcPr>
          <w:p>
            <w:r/>
            <w:r>
              <w:t>阿里云计算有限公司</w:t>
            </w:r>
          </w:p>
        </w:tc>
      </w:tr>
      <w:tr>
        <w:tc>
          <w:tcPr>
            <w:tcW w:type="dxa" w:w="4320"/>
          </w:tcPr>
          <w:p>
            <w:r/>
            <w:r>
              <w:t>服务</w:t>
            </w:r>
          </w:p>
        </w:tc>
        <w:tc>
          <w:tcPr>
            <w:tcW w:type="dxa" w:w="4320"/>
          </w:tcPr>
          <w:p>
            <w:r/>
            <w:r>
              <w:t>数据库备份存储</w:t>
            </w:r>
          </w:p>
        </w:tc>
      </w:tr>
      <w:tr>
        <w:tc>
          <w:tcPr>
            <w:tcW w:type="dxa" w:w="4320"/>
          </w:tcPr>
          <w:p>
            <w:r/>
            <w:r>
              <w:t>共享字段</w:t>
            </w:r>
          </w:p>
        </w:tc>
        <w:tc>
          <w:tcPr>
            <w:tcW w:type="dxa" w:w="4320"/>
          </w:tcPr>
          <w:p>
            <w:r/>
            <w:r>
              <w:t>业务数据全量备份</w:t>
            </w:r>
          </w:p>
        </w:tc>
      </w:tr>
      <w:tr>
        <w:tc>
          <w:tcPr>
            <w:tcW w:type="dxa" w:w="4320"/>
          </w:tcPr>
          <w:p>
            <w:r/>
            <w:r>
              <w:t>共享目的</w:t>
            </w:r>
          </w:p>
        </w:tc>
        <w:tc>
          <w:tcPr>
            <w:tcW w:type="dxa" w:w="4320"/>
          </w:tcPr>
          <w:p>
            <w:r/>
            <w:r>
              <w:t>灾难恢复</w:t>
            </w:r>
          </w:p>
        </w:tc>
      </w:tr>
      <w:tr>
        <w:tc>
          <w:tcPr>
            <w:tcW w:type="dxa" w:w="4320"/>
          </w:tcPr>
          <w:p>
            <w:r/>
            <w:r>
              <w:t>数据存储地</w:t>
            </w:r>
          </w:p>
        </w:tc>
        <w:tc>
          <w:tcPr>
            <w:tcW w:type="dxa" w:w="4320"/>
          </w:tcPr>
          <w:p>
            <w:r/>
            <w:r>
              <w:t>阿里云华北 2（北京）</w:t>
            </w:r>
          </w:p>
        </w:tc>
      </w:tr>
      <w:tr>
        <w:tc>
          <w:tcPr>
            <w:tcW w:type="dxa" w:w="4320"/>
          </w:tcPr>
          <w:p>
            <w:r/>
            <w:r>
              <w:t>是否跨境</w:t>
            </w:r>
          </w:p>
        </w:tc>
        <w:tc>
          <w:tcPr>
            <w:tcW w:type="dxa" w:w="4320"/>
          </w:tcPr>
          <w:p>
            <w:r/>
            <w:r>
              <w:t>否</w:t>
            </w:r>
          </w:p>
        </w:tc>
      </w:tr>
      <w:tr>
        <w:tc>
          <w:tcPr>
            <w:tcW w:type="dxa" w:w="4320"/>
          </w:tcPr>
          <w:p>
            <w:r/>
            <w:r>
              <w:t>数据保护协议</w:t>
            </w:r>
          </w:p>
        </w:tc>
        <w:tc>
          <w:tcPr>
            <w:tcW w:type="dxa" w:w="4320"/>
          </w:tcPr>
          <w:p>
            <w:r/>
            <w:r>
              <w:t>阿里云服务条款</w:t>
            </w:r>
          </w:p>
        </w:tc>
      </w:tr>
      <w:tr>
        <w:tc>
          <w:tcPr>
            <w:tcW w:type="dxa" w:w="4320"/>
          </w:tcPr>
          <w:p>
            <w:r/>
            <w:r>
              <w:t>共享方式</w:t>
            </w:r>
          </w:p>
        </w:tc>
        <w:tc>
          <w:tcPr>
            <w:tcW w:type="dxa" w:w="4320"/>
          </w:tcPr>
          <w:p>
            <w:r/>
            <w:r>
              <w:t>内网传输</w:t>
            </w:r>
          </w:p>
        </w:tc>
      </w:tr>
      <w:tr>
        <w:tc>
          <w:tcPr>
            <w:tcW w:type="dxa" w:w="4320"/>
          </w:tcPr>
          <w:p>
            <w:r/>
            <w:r>
              <w:t>留存期限</w:t>
            </w:r>
          </w:p>
        </w:tc>
        <w:tc>
          <w:tcPr>
            <w:tcW w:type="dxa" w:w="4320"/>
          </w:tcPr>
          <w:p>
            <w:r/>
            <w:r>
              <w:t>30 天滚动</w:t>
            </w:r>
          </w:p>
        </w:tc>
      </w:tr>
      <w:tr>
        <w:tc>
          <w:tcPr>
            <w:tcW w:type="dxa" w:w="4320"/>
          </w:tcPr>
          <w:p>
            <w:r/>
            <w:r>
              <w:t>安全措施</w:t>
            </w:r>
          </w:p>
        </w:tc>
        <w:tc>
          <w:tcPr>
            <w:tcW w:type="dxa" w:w="4320"/>
          </w:tcPr>
          <w:p>
            <w:r/>
            <w:r>
              <w:t>阿里云内网、加密、访问白名单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三、共享原则</w:t>
      </w:r>
    </w:p>
    <w:p>
      <w:pPr/>
      <w:r>
        <w:t>童慧行承诺：</w:t>
      </w:r>
    </w:p>
    <w:p>
      <w:pPr>
        <w:pStyle w:val="ListNumber"/>
        <w:ind w:left="283"/>
      </w:pPr>
    </w:p>
    <w:p>
      <w:pPr/>
      <w:r>
        <w:rPr>
          <w:b/>
        </w:rPr>
        <w:t>逐项同意</w:t>
      </w:r>
      <w:r>
        <w:t>：除本清单已列明的第三方外，向其他第三方共享需逐项征得用户同意</w:t>
      </w:r>
    </w:p>
    <w:p>
      <w:pPr>
        <w:pStyle w:val="ListNumber"/>
        <w:ind w:left="283"/>
      </w:pPr>
    </w:p>
    <w:p>
      <w:pPr/>
      <w:r>
        <w:rPr>
          <w:b/>
        </w:rPr>
        <w:t>最小必要</w:t>
      </w:r>
      <w:r>
        <w:t>：仅共享提供特定服务所必需的最少信息</w:t>
      </w:r>
    </w:p>
    <w:p>
      <w:pPr>
        <w:pStyle w:val="ListNumber"/>
        <w:ind w:left="283"/>
      </w:pPr>
    </w:p>
    <w:p>
      <w:pPr/>
      <w:r>
        <w:rPr>
          <w:b/>
        </w:rPr>
        <w:t>协议约束</w:t>
      </w:r>
      <w:r>
        <w:t>：与第三方签订数据保护协议</w:t>
      </w:r>
    </w:p>
    <w:p>
      <w:pPr>
        <w:pStyle w:val="ListNumber"/>
        <w:ind w:left="283"/>
      </w:pPr>
    </w:p>
    <w:p>
      <w:pPr/>
      <w:r>
        <w:rPr>
          <w:b/>
        </w:rPr>
        <w:t>可撤回</w:t>
      </w:r>
      <w:r>
        <w:t>：用户可拒绝非必需的共享（拒绝后该功能不可用）</w:t>
      </w:r>
    </w:p>
    <w:p>
      <w:pPr>
        <w:pStyle w:val="ListNumber"/>
        <w:ind w:left="283"/>
      </w:pPr>
    </w:p>
    <w:p>
      <w:pPr/>
      <w:r>
        <w:rPr>
          <w:b/>
        </w:rPr>
        <w:t>可追溯</w:t>
      </w:r>
      <w:r>
        <w:t>：所有共享行为有日志记录</w:t>
      </w:r>
    </w:p>
    <w:p>
      <w:pPr>
        <w:pStyle w:val="ListNumber"/>
        <w:ind w:left="283"/>
      </w:pPr>
    </w:p>
    <w:p>
      <w:pPr/>
      <w:r>
        <w:rPr>
          <w:b/>
        </w:rPr>
        <w:t>儿童特别</w:t>
      </w:r>
      <w:r>
        <w:t>：不向任何第三方共享 14 周岁以下儿童的个人信息（已认证的家长手机号除外，仅用于注册验证）</w:t>
      </w:r>
    </w:p>
    <w:p>
      <w:pPr>
        <w:pStyle w:val="Heading2"/>
      </w:pPr>
      <w:r>
        <w:rPr>
          <w:color w:val="2C5A9C"/>
          <w:sz w:val="32"/>
        </w:rPr>
        <w:t>四、用户权利</w:t>
      </w:r>
    </w:p>
    <w:p>
      <w:pPr/>
      <w:r>
        <w:t>用户对上述共享享有以下权利：</w:t>
      </w:r>
    </w:p>
    <w:p>
      <w:pPr>
        <w:pStyle w:val="ListNumber"/>
        <w:ind w:left="283"/>
      </w:pPr>
    </w:p>
    <w:p>
      <w:pPr/>
      <w:r>
        <w:rPr>
          <w:b/>
        </w:rPr>
        <w:t>知情权</w:t>
      </w:r>
      <w:r>
        <w:t>：通过本清单 + 隐私政策知悉共享情况</w:t>
      </w:r>
    </w:p>
    <w:p>
      <w:pPr>
        <w:pStyle w:val="ListNumber"/>
        <w:ind w:left="283"/>
      </w:pPr>
    </w:p>
    <w:p>
      <w:pPr/>
      <w:r>
        <w:rPr>
          <w:b/>
        </w:rPr>
        <w:t>同意权</w:t>
      </w:r>
      <w:r>
        <w:t>：注册时勾选同意</w:t>
      </w:r>
    </w:p>
    <w:p>
      <w:pPr>
        <w:pStyle w:val="ListNumber"/>
        <w:ind w:left="283"/>
      </w:pPr>
    </w:p>
    <w:p>
      <w:pPr/>
      <w:r>
        <w:rPr>
          <w:b/>
        </w:rPr>
        <w:t>撤回权</w:t>
      </w:r>
      <w:r>
        <w:t>：可撤回对非必需共享的同意</w:t>
      </w:r>
    </w:p>
    <w:p>
      <w:pPr>
        <w:pStyle w:val="ListNumber"/>
        <w:ind w:left="283"/>
      </w:pPr>
    </w:p>
    <w:p>
      <w:pPr/>
      <w:r>
        <w:rPr>
          <w:b/>
        </w:rPr>
        <w:t>查询权</w:t>
      </w:r>
      <w:r>
        <w:t>：可查询自己的数据被共享给谁、何时、用途</w:t>
      </w:r>
    </w:p>
    <w:p>
      <w:pPr>
        <w:pStyle w:val="ListNumber"/>
        <w:ind w:left="283"/>
      </w:pPr>
    </w:p>
    <w:p>
      <w:pPr/>
      <w:r>
        <w:rPr>
          <w:b/>
        </w:rPr>
        <w:t>投诉权</w:t>
      </w:r>
      <w:r>
        <w:t>：如发现违规共享，可向网信部门投诉</w:t>
      </w:r>
    </w:p>
    <w:p>
      <w:pPr>
        <w:pStyle w:val="Heading2"/>
      </w:pPr>
      <w:r>
        <w:rPr>
          <w:color w:val="2C5A9C"/>
          <w:sz w:val="32"/>
        </w:rPr>
        <w:t>五、第三方变更管理</w:t>
      </w:r>
    </w:p>
    <w:p>
      <w:pPr>
        <w:pStyle w:val="ListBullet"/>
        <w:ind w:left="283"/>
      </w:pPr>
    </w:p>
    <w:p>
      <w:pPr/>
      <w:r>
        <w:t>计划增加新第三方时：评估必要性、安全性、协议完备性</w:t>
      </w:r>
    </w:p>
    <w:p>
      <w:pPr>
        <w:pStyle w:val="ListBullet"/>
        <w:ind w:left="283"/>
      </w:pPr>
    </w:p>
    <w:p>
      <w:pPr/>
      <w:r>
        <w:t>评估通过后：更新本清单 + 通知用户</w:t>
      </w:r>
    </w:p>
    <w:p>
      <w:pPr>
        <w:pStyle w:val="ListBullet"/>
        <w:ind w:left="283"/>
      </w:pPr>
    </w:p>
    <w:p>
      <w:pPr/>
      <w:r>
        <w:t>取消第三方合作时：撤销数据访问 + 通知用户</w:t>
      </w:r>
    </w:p>
    <w:p>
      <w:pPr>
        <w:pStyle w:val="ListBullet"/>
        <w:ind w:left="283"/>
      </w:pPr>
    </w:p>
    <w:p>
      <w:pPr/>
      <w:r>
        <w:t>第三方发生数据事件：要求 24 小时内通报</w:t>
      </w:r>
    </w:p>
    <w:p>
      <w:pPr>
        <w:pStyle w:val="Heading2"/>
      </w:pPr>
      <w:r>
        <w:rPr>
          <w:color w:val="2C5A9C"/>
          <w:sz w:val="32"/>
        </w:rPr>
        <w:t>六、合规审查</w:t>
      </w:r>
    </w:p>
    <w:p>
      <w:pPr>
        <w:pStyle w:val="ListBullet"/>
        <w:ind w:left="283"/>
      </w:pPr>
    </w:p>
    <w:p>
      <w:pPr/>
      <w:r>
        <w:t>本清单每年至少审查 1 次</w:t>
      </w:r>
    </w:p>
    <w:p>
      <w:pPr>
        <w:pStyle w:val="ListBullet"/>
        <w:ind w:left="283"/>
      </w:pPr>
    </w:p>
    <w:p>
      <w:pPr/>
      <w:r>
        <w:t>法律法规变化时立即审查</w:t>
      </w:r>
    </w:p>
    <w:p>
      <w:pPr>
        <w:pStyle w:val="ListBullet"/>
        <w:ind w:left="283"/>
      </w:pPr>
    </w:p>
    <w:p>
      <w:pPr/>
      <w:r>
        <w:t>审查后由数据安全负责人签字</w:t>
      </w:r>
    </w:p>
    <w:p>
      <w:pPr>
        <w:pStyle w:val="Heading2"/>
      </w:pPr>
      <w:r>
        <w:rPr>
          <w:color w:val="2C5A9C"/>
          <w:sz w:val="32"/>
        </w:rPr>
        <w:t>七、联系方式</w:t>
      </w:r>
    </w:p>
    <w:p>
      <w:pPr>
        <w:pStyle w:val="ListBullet"/>
        <w:ind w:left="283"/>
      </w:pPr>
    </w:p>
    <w:p>
      <w:pPr/>
      <w:r>
        <w:t>个人信息保护负责人：[姓名]</w:t>
      </w:r>
    </w:p>
    <w:p>
      <w:pPr>
        <w:pStyle w:val="ListBullet"/>
        <w:ind w:left="283"/>
      </w:pPr>
    </w:p>
    <w:p>
      <w:pPr/>
      <w:r>
        <w:t>邮箱：[privacy@grandand.com]</w:t>
      </w:r>
    </w:p>
    <w:p>
      <w:pPr>
        <w:pStyle w:val="Heading2"/>
      </w:pPr>
      <w:r>
        <w:rPr>
          <w:color w:val="2C5A9C"/>
          <w:sz w:val="32"/>
        </w:rPr>
        <w:t>八、版本历史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2026-07-02</w:t>
            </w:r>
          </w:p>
        </w:tc>
        <w:tc>
          <w:tcPr>
            <w:tcW w:type="dxa" w:w="2880"/>
          </w:tcPr>
          <w:p>
            <w:r/>
            <w:r>
              <w:t>首次发布</w:t>
            </w:r>
          </w:p>
        </w:tc>
      </w:tr>
    </w:tbl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